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inorBidi"/>
          <w:b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b/>
          <w:color w:val="000000"/>
          <w:kern w:val="0"/>
          <w:sz w:val="36"/>
          <w:szCs w:val="36"/>
        </w:rPr>
        <w:t>2019年春季农作物种子市场抽查样品信息汇总表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报送单位（盖章）：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500"/>
        <w:gridCol w:w="1516"/>
        <w:gridCol w:w="1334"/>
        <w:gridCol w:w="833"/>
        <w:gridCol w:w="783"/>
        <w:gridCol w:w="1217"/>
        <w:gridCol w:w="1400"/>
        <w:gridCol w:w="1067"/>
        <w:gridCol w:w="1425"/>
        <w:gridCol w:w="1508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盟市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扦样单位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扦样单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作物种类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种子类别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品种名称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品种审定（登记）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代表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种子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千克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被抽查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标称种子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生产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经营者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15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13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78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15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13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78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14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15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8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15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13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78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14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15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8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15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13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78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14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15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8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eastAsia="仿宋_GB2312"/>
                <w:kern w:val="2"/>
                <w:sz w:val="32"/>
                <w:szCs w:val="32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注：一律采用Excel表格形式上报。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F0A9E"/>
    <w:rsid w:val="01BF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2019-04-01T08:05:00Z</dcterms:created>
  <dc:creator>李佳璐</dc:creator>
  <cp:lastModifiedBy>李佳璐</cp:lastModifiedBy>
  <dcterms:modified xsi:type="dcterms:W3CDTF">2019-04-01T08:06:10Z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