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E4" w:rsidRDefault="00006DE4" w:rsidP="00006DE4">
      <w:pPr>
        <w:pStyle w:val="a5"/>
        <w:shd w:val="clear" w:color="auto" w:fill="FFFFFF"/>
        <w:spacing w:before="0" w:beforeAutospacing="0" w:line="615" w:lineRule="atLeast"/>
        <w:jc w:val="center"/>
        <w:rPr>
          <w:rFonts w:hint="eastAsia"/>
          <w:color w:val="000000"/>
          <w:sz w:val="21"/>
          <w:szCs w:val="21"/>
        </w:rPr>
      </w:pPr>
      <w:r>
        <w:rPr>
          <w:rFonts w:ascii="小标宋" w:eastAsia="小标宋" w:hint="eastAsia"/>
          <w:color w:val="000000"/>
          <w:sz w:val="44"/>
          <w:szCs w:val="44"/>
        </w:rPr>
        <w:t>全国农技中心</w:t>
      </w:r>
      <w:r>
        <w:rPr>
          <w:rFonts w:ascii="小标宋" w:eastAsia="小标宋" w:hAnsi="Times New Roman" w:cs="Times New Roman" w:hint="eastAsia"/>
          <w:color w:val="000000"/>
          <w:sz w:val="44"/>
          <w:szCs w:val="44"/>
        </w:rPr>
        <w:t>关于举办</w:t>
      </w:r>
      <w:r>
        <w:rPr>
          <w:rFonts w:ascii="小标宋" w:eastAsia="小标宋" w:hint="eastAsia"/>
          <w:color w:val="000000"/>
          <w:sz w:val="44"/>
          <w:szCs w:val="44"/>
        </w:rPr>
        <w:t>第十一届中国国际种业博览会暨第十六届全国种子信息交流与产品交易会</w:t>
      </w:r>
      <w:r>
        <w:rPr>
          <w:rFonts w:ascii="小标宋" w:eastAsia="小标宋" w:hAnsi="Times New Roman" w:cs="Times New Roman" w:hint="eastAsia"/>
          <w:color w:val="000000"/>
          <w:sz w:val="44"/>
          <w:szCs w:val="44"/>
        </w:rPr>
        <w:t>的预备通知</w:t>
      </w:r>
    </w:p>
    <w:p w:rsidR="00006DE4" w:rsidRDefault="00006DE4" w:rsidP="00006DE4">
      <w:pPr>
        <w:pStyle w:val="a5"/>
        <w:shd w:val="clear" w:color="auto" w:fill="FFFFFF"/>
        <w:spacing w:before="0" w:beforeAutospacing="0" w:line="600" w:lineRule="atLeast"/>
        <w:ind w:firstLine="645"/>
        <w:jc w:val="center"/>
        <w:rPr>
          <w:rFonts w:hint="eastAsia"/>
          <w:color w:val="000000"/>
          <w:sz w:val="21"/>
          <w:szCs w:val="21"/>
        </w:rPr>
      </w:pPr>
      <w:r>
        <w:rPr>
          <w:rFonts w:ascii="Times New Roman" w:hAnsi="Times New Roman" w:cs="Times New Roman"/>
          <w:color w:val="000000"/>
          <w:sz w:val="32"/>
          <w:szCs w:val="32"/>
        </w:rPr>
        <w:t> </w:t>
      </w:r>
    </w:p>
    <w:p w:rsidR="00006DE4" w:rsidRDefault="00006DE4" w:rsidP="00006DE4">
      <w:pPr>
        <w:pStyle w:val="a5"/>
        <w:shd w:val="clear" w:color="auto" w:fill="FFFFFF"/>
        <w:spacing w:before="0" w:beforeAutospacing="0" w:line="600" w:lineRule="atLeast"/>
        <w:rPr>
          <w:rFonts w:hint="eastAsia"/>
          <w:color w:val="000000"/>
          <w:sz w:val="21"/>
          <w:szCs w:val="21"/>
        </w:rPr>
      </w:pPr>
      <w:r>
        <w:rPr>
          <w:rFonts w:ascii="仿宋_GB2312" w:eastAsia="仿宋_GB2312" w:hAnsi="Times New Roman" w:cs="Times New Roman" w:hint="eastAsia"/>
          <w:color w:val="000000"/>
          <w:sz w:val="32"/>
          <w:szCs w:val="32"/>
        </w:rPr>
        <w:t>各省</w:t>
      </w:r>
      <w:r>
        <w:rPr>
          <w:rFonts w:ascii="仿宋_GB2312" w:eastAsia="仿宋_GB2312" w:hint="eastAsia"/>
          <w:color w:val="000000"/>
          <w:sz w:val="32"/>
          <w:szCs w:val="32"/>
        </w:rPr>
        <w:t>、</w:t>
      </w:r>
      <w:r>
        <w:rPr>
          <w:rFonts w:ascii="仿宋_GB2312" w:eastAsia="仿宋_GB2312" w:hAnsi="Times New Roman" w:cs="Times New Roman" w:hint="eastAsia"/>
          <w:color w:val="000000"/>
          <w:sz w:val="32"/>
          <w:szCs w:val="32"/>
        </w:rPr>
        <w:t>自治区、直辖市种子管理站（总站、局、处）、种子协（学）会，新疆生产建设兵团种子</w:t>
      </w:r>
      <w:r>
        <w:rPr>
          <w:rFonts w:ascii="仿宋_GB2312" w:eastAsia="仿宋_GB2312" w:hint="eastAsia"/>
          <w:color w:val="000000"/>
          <w:sz w:val="32"/>
          <w:szCs w:val="32"/>
        </w:rPr>
        <w:t>管理总</w:t>
      </w:r>
      <w:r>
        <w:rPr>
          <w:rFonts w:ascii="仿宋_GB2312" w:eastAsia="仿宋_GB2312" w:hAnsi="Times New Roman" w:cs="Times New Roman" w:hint="eastAsia"/>
          <w:color w:val="000000"/>
          <w:sz w:val="32"/>
          <w:szCs w:val="32"/>
        </w:rPr>
        <w:t>站，黑龙江省农垦总局种子管理局，</w:t>
      </w:r>
      <w:r>
        <w:rPr>
          <w:rFonts w:ascii="仿宋_GB2312" w:eastAsia="仿宋_GB2312" w:hint="eastAsia"/>
          <w:color w:val="000000"/>
          <w:sz w:val="32"/>
          <w:szCs w:val="32"/>
        </w:rPr>
        <w:t>各</w:t>
      </w:r>
      <w:r>
        <w:rPr>
          <w:rFonts w:ascii="仿宋_GB2312" w:eastAsia="仿宋_GB2312" w:hAnsi="Times New Roman" w:cs="Times New Roman" w:hint="eastAsia"/>
          <w:color w:val="000000"/>
          <w:sz w:val="32"/>
          <w:szCs w:val="32"/>
        </w:rPr>
        <w:t>有关科研单位、</w:t>
      </w:r>
      <w:r>
        <w:rPr>
          <w:rFonts w:ascii="仿宋_GB2312" w:eastAsia="仿宋_GB2312" w:hint="eastAsia"/>
          <w:color w:val="000000"/>
          <w:sz w:val="32"/>
          <w:szCs w:val="32"/>
        </w:rPr>
        <w:t>高等院校、</w:t>
      </w:r>
      <w:r>
        <w:rPr>
          <w:rFonts w:ascii="仿宋_GB2312" w:eastAsia="仿宋_GB2312" w:hAnsi="Times New Roman" w:cs="Times New Roman" w:hint="eastAsia"/>
          <w:color w:val="000000"/>
          <w:sz w:val="32"/>
          <w:szCs w:val="32"/>
        </w:rPr>
        <w:t>种子企业：</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int="eastAsia"/>
          <w:color w:val="000000"/>
          <w:sz w:val="32"/>
          <w:szCs w:val="32"/>
        </w:rPr>
        <w:t>经农业部的批准，第十一届中国国际种业博览会暨第十六届全国种子信息交流与产品交易会拟于2018年</w:t>
      </w:r>
      <w:r>
        <w:rPr>
          <w:rFonts w:ascii="Times New Roman" w:eastAsia="仿宋_GB2312" w:hAnsi="Times New Roman" w:cs="Times New Roman"/>
          <w:color w:val="000000"/>
          <w:sz w:val="32"/>
          <w:szCs w:val="32"/>
        </w:rPr>
        <w:t>9</w:t>
      </w:r>
      <w:r>
        <w:rPr>
          <w:rFonts w:ascii="仿宋_GB2312" w:eastAsia="仿宋_GB2312" w:hint="eastAsia"/>
          <w:color w:val="000000"/>
          <w:sz w:val="32"/>
          <w:szCs w:val="32"/>
        </w:rPr>
        <w:t>月</w:t>
      </w:r>
      <w:r>
        <w:rPr>
          <w:rFonts w:ascii="Times New Roman" w:eastAsia="仿宋_GB2312" w:hAnsi="Times New Roman" w:cs="Times New Roman"/>
          <w:color w:val="000000"/>
          <w:sz w:val="32"/>
          <w:szCs w:val="32"/>
        </w:rPr>
        <w:t>15</w:t>
      </w:r>
      <w:r>
        <w:rPr>
          <w:rFonts w:ascii="仿宋_GB2312" w:eastAsia="仿宋_GB2312" w:hint="eastAsia"/>
          <w:color w:val="000000"/>
          <w:sz w:val="32"/>
          <w:szCs w:val="32"/>
        </w:rPr>
        <w:t>－</w:t>
      </w:r>
      <w:r>
        <w:rPr>
          <w:rFonts w:ascii="Times New Roman" w:eastAsia="仿宋_GB2312" w:hAnsi="Times New Roman" w:cs="Times New Roman"/>
          <w:color w:val="000000"/>
          <w:sz w:val="32"/>
          <w:szCs w:val="32"/>
        </w:rPr>
        <w:t>17</w:t>
      </w:r>
      <w:r>
        <w:rPr>
          <w:rFonts w:ascii="仿宋_GB2312" w:eastAsia="仿宋_GB2312" w:hint="eastAsia"/>
          <w:color w:val="000000"/>
          <w:sz w:val="32"/>
          <w:szCs w:val="32"/>
        </w:rPr>
        <w:t>日在安徽省合肥市举办。</w:t>
      </w:r>
      <w:r>
        <w:rPr>
          <w:rFonts w:ascii="仿宋_GB2312" w:eastAsia="仿宋_GB2312" w:hAnsi="Times New Roman" w:cs="Times New Roman" w:hint="eastAsia"/>
          <w:color w:val="000000"/>
          <w:sz w:val="32"/>
          <w:szCs w:val="32"/>
        </w:rPr>
        <w:t>现将有关事项通知如下：</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黑体" w:eastAsia="黑体" w:hAnsi="黑体" w:hint="eastAsia"/>
          <w:color w:val="000000"/>
          <w:sz w:val="32"/>
          <w:szCs w:val="32"/>
        </w:rPr>
        <w:t>一、展会组织</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Ansi="Times New Roman" w:cs="Times New Roman" w:hint="eastAsia"/>
          <w:color w:val="000000"/>
          <w:sz w:val="32"/>
          <w:szCs w:val="32"/>
        </w:rPr>
        <w:t>本届</w:t>
      </w:r>
      <w:r>
        <w:rPr>
          <w:rFonts w:ascii="仿宋_GB2312" w:eastAsia="仿宋_GB2312" w:hint="eastAsia"/>
          <w:color w:val="000000"/>
          <w:sz w:val="32"/>
          <w:szCs w:val="32"/>
        </w:rPr>
        <w:t>展会</w:t>
      </w:r>
      <w:r>
        <w:rPr>
          <w:rFonts w:ascii="仿宋_GB2312" w:eastAsia="仿宋_GB2312" w:hAnsi="Times New Roman" w:cs="Times New Roman" w:hint="eastAsia"/>
          <w:color w:val="000000"/>
          <w:sz w:val="32"/>
          <w:szCs w:val="32"/>
        </w:rPr>
        <w:t>由</w:t>
      </w:r>
      <w:r>
        <w:rPr>
          <w:rFonts w:ascii="仿宋_GB2312" w:eastAsia="仿宋_GB2312" w:hint="eastAsia"/>
          <w:color w:val="000000"/>
          <w:sz w:val="32"/>
          <w:szCs w:val="32"/>
        </w:rPr>
        <w:t>全国农业技术推广服务中心、农业农村部农业贸易促进中心、</w:t>
      </w:r>
      <w:r>
        <w:rPr>
          <w:rFonts w:ascii="仿宋_GB2312" w:eastAsia="仿宋_GB2312" w:hAnsi="Times New Roman" w:cs="Times New Roman" w:hint="eastAsia"/>
          <w:color w:val="000000"/>
          <w:sz w:val="32"/>
          <w:szCs w:val="32"/>
        </w:rPr>
        <w:t>中国种子协会</w:t>
      </w:r>
      <w:r>
        <w:rPr>
          <w:rFonts w:ascii="仿宋_GB2312" w:eastAsia="仿宋_GB2312" w:hint="eastAsia"/>
          <w:color w:val="000000"/>
          <w:sz w:val="32"/>
          <w:szCs w:val="32"/>
        </w:rPr>
        <w:t>、安徽省农业委员会共同</w:t>
      </w:r>
      <w:r>
        <w:rPr>
          <w:rFonts w:ascii="仿宋_GB2312" w:eastAsia="仿宋_GB2312" w:hAnsi="Times New Roman" w:cs="Times New Roman" w:hint="eastAsia"/>
          <w:color w:val="000000"/>
          <w:sz w:val="32"/>
          <w:szCs w:val="32"/>
        </w:rPr>
        <w:t>主办，</w:t>
      </w:r>
      <w:r>
        <w:rPr>
          <w:rFonts w:ascii="仿宋_GB2312" w:eastAsia="仿宋_GB2312" w:hint="eastAsia"/>
          <w:color w:val="000000"/>
          <w:sz w:val="32"/>
          <w:szCs w:val="32"/>
        </w:rPr>
        <w:t>安徽省种子管理总站、合肥市农业委员会和厦门</w:t>
      </w:r>
      <w:r>
        <w:rPr>
          <w:rFonts w:ascii="仿宋_GB2312" w:eastAsia="仿宋_GB2312" w:hAnsi="Times New Roman" w:cs="Times New Roman" w:hint="eastAsia"/>
          <w:color w:val="000000"/>
          <w:sz w:val="32"/>
          <w:szCs w:val="32"/>
        </w:rPr>
        <w:t>凤凰创意会展服务有限公司</w:t>
      </w:r>
      <w:r>
        <w:rPr>
          <w:rFonts w:ascii="仿宋_GB2312" w:eastAsia="仿宋_GB2312" w:hint="eastAsia"/>
          <w:color w:val="000000"/>
          <w:sz w:val="32"/>
          <w:szCs w:val="32"/>
        </w:rPr>
        <w:t>联合</w:t>
      </w:r>
      <w:r>
        <w:rPr>
          <w:rFonts w:ascii="仿宋_GB2312" w:eastAsia="仿宋_GB2312" w:hAnsi="Times New Roman" w:cs="Times New Roman" w:hint="eastAsia"/>
          <w:color w:val="000000"/>
          <w:sz w:val="32"/>
          <w:szCs w:val="32"/>
        </w:rPr>
        <w:t>承办，各省（</w:t>
      </w:r>
      <w:r>
        <w:rPr>
          <w:rFonts w:ascii="仿宋_GB2312" w:eastAsia="仿宋_GB2312" w:hint="eastAsia"/>
          <w:color w:val="000000"/>
          <w:sz w:val="32"/>
          <w:szCs w:val="32"/>
        </w:rPr>
        <w:t>自治区、直辖市</w:t>
      </w:r>
      <w:r>
        <w:rPr>
          <w:rFonts w:ascii="仿宋_GB2312" w:eastAsia="仿宋_GB2312" w:hAnsi="Times New Roman" w:cs="Times New Roman" w:hint="eastAsia"/>
          <w:color w:val="000000"/>
          <w:sz w:val="32"/>
          <w:szCs w:val="32"/>
        </w:rPr>
        <w:t>）种子管理站（总站、局、处）、种子协</w:t>
      </w:r>
      <w:r>
        <w:rPr>
          <w:rFonts w:ascii="仿宋_GB2312" w:eastAsia="仿宋_GB2312" w:hint="eastAsia"/>
          <w:color w:val="000000"/>
          <w:sz w:val="32"/>
          <w:szCs w:val="32"/>
        </w:rPr>
        <w:t>（</w:t>
      </w:r>
      <w:r>
        <w:rPr>
          <w:rFonts w:ascii="仿宋_GB2312" w:eastAsia="仿宋_GB2312" w:hAnsi="Times New Roman" w:cs="Times New Roman" w:hint="eastAsia"/>
          <w:color w:val="000000"/>
          <w:sz w:val="32"/>
          <w:szCs w:val="32"/>
        </w:rPr>
        <w:t>学</w:t>
      </w:r>
      <w:r>
        <w:rPr>
          <w:rFonts w:ascii="仿宋_GB2312" w:eastAsia="仿宋_GB2312" w:hint="eastAsia"/>
          <w:color w:val="000000"/>
          <w:sz w:val="32"/>
          <w:szCs w:val="32"/>
        </w:rPr>
        <w:t>）</w:t>
      </w:r>
      <w:r>
        <w:rPr>
          <w:rFonts w:ascii="仿宋_GB2312" w:eastAsia="仿宋_GB2312" w:hAnsi="Times New Roman" w:cs="Times New Roman" w:hint="eastAsia"/>
          <w:color w:val="000000"/>
          <w:sz w:val="32"/>
          <w:szCs w:val="32"/>
        </w:rPr>
        <w:t>会协办。</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黑体" w:eastAsia="黑体" w:hAnsi="黑体" w:hint="eastAsia"/>
          <w:color w:val="000000"/>
          <w:sz w:val="32"/>
          <w:szCs w:val="32"/>
        </w:rPr>
        <w:t>二、展会主题</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Ansi="Times New Roman" w:cs="Times New Roman" w:hint="eastAsia"/>
          <w:color w:val="000000"/>
          <w:sz w:val="32"/>
          <w:szCs w:val="32"/>
        </w:rPr>
        <w:t>本届</w:t>
      </w:r>
      <w:r>
        <w:rPr>
          <w:rFonts w:ascii="仿宋_GB2312" w:eastAsia="仿宋_GB2312" w:hAnsi="黑体" w:hint="eastAsia"/>
          <w:color w:val="000000"/>
          <w:sz w:val="32"/>
          <w:szCs w:val="32"/>
        </w:rPr>
        <w:t>展会</w:t>
      </w:r>
      <w:r>
        <w:rPr>
          <w:rFonts w:ascii="仿宋_GB2312" w:eastAsia="仿宋_GB2312" w:hAnsi="Times New Roman" w:cs="Times New Roman" w:hint="eastAsia"/>
          <w:color w:val="000000"/>
          <w:sz w:val="32"/>
          <w:szCs w:val="32"/>
        </w:rPr>
        <w:t>主题为</w:t>
      </w:r>
      <w:r>
        <w:rPr>
          <w:rFonts w:ascii="仿宋_GB2312" w:eastAsia="仿宋_GB2312" w:hAnsi="黑体" w:hint="eastAsia"/>
          <w:color w:val="000000"/>
          <w:sz w:val="32"/>
          <w:szCs w:val="32"/>
        </w:rPr>
        <w:t>“交流、合作、创新、发展”。</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黑体" w:eastAsia="黑体" w:hAnsi="黑体" w:hint="eastAsia"/>
          <w:color w:val="000000"/>
          <w:sz w:val="32"/>
          <w:szCs w:val="32"/>
        </w:rPr>
        <w:lastRenderedPageBreak/>
        <w:t>三、展会内容</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Ansi="Times New Roman" w:cs="Times New Roman" w:hint="eastAsia"/>
          <w:color w:val="000000"/>
          <w:sz w:val="32"/>
          <w:szCs w:val="32"/>
        </w:rPr>
        <w:t>本届展会</w:t>
      </w:r>
      <w:r>
        <w:rPr>
          <w:rFonts w:ascii="仿宋_GB2312" w:eastAsia="仿宋_GB2312" w:hint="eastAsia"/>
          <w:color w:val="000000"/>
          <w:sz w:val="32"/>
          <w:szCs w:val="32"/>
        </w:rPr>
        <w:t>内容包括18000平方米的室内展览和以玉米、水稻为主的</w:t>
      </w:r>
      <w:r>
        <w:rPr>
          <w:rFonts w:ascii="Times New Roman" w:eastAsia="仿宋_GB2312" w:hAnsi="Times New Roman" w:cs="Times New Roman"/>
          <w:color w:val="000000"/>
          <w:sz w:val="32"/>
          <w:szCs w:val="32"/>
        </w:rPr>
        <w:t>654</w:t>
      </w:r>
      <w:r>
        <w:rPr>
          <w:rFonts w:ascii="仿宋_GB2312" w:eastAsia="仿宋_GB2312" w:hint="eastAsia"/>
          <w:color w:val="000000"/>
          <w:sz w:val="32"/>
          <w:szCs w:val="32"/>
        </w:rPr>
        <w:t>个品种田间种植展示以及种业高峰论坛等多项专题活动。同期还将召开全国省级种子站长会议。</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int="eastAsia"/>
          <w:color w:val="000000"/>
          <w:sz w:val="32"/>
          <w:szCs w:val="32"/>
        </w:rPr>
        <w:t>与往届相比，</w:t>
      </w:r>
      <w:r>
        <w:rPr>
          <w:rFonts w:ascii="仿宋_GB2312" w:eastAsia="仿宋_GB2312" w:hAnsi="Times New Roman" w:cs="Times New Roman" w:hint="eastAsia"/>
          <w:color w:val="000000"/>
          <w:sz w:val="32"/>
          <w:szCs w:val="32"/>
        </w:rPr>
        <w:t>本届</w:t>
      </w:r>
      <w:r>
        <w:rPr>
          <w:rFonts w:ascii="仿宋_GB2312" w:eastAsia="仿宋_GB2312" w:hint="eastAsia"/>
          <w:color w:val="000000"/>
          <w:sz w:val="32"/>
          <w:szCs w:val="32"/>
        </w:rPr>
        <w:t>展会将在营销环节精准对接和上下游产业链深度融合等方面发力，首次创设了“中国种子经销千商大会”“</w:t>
      </w:r>
      <w:r>
        <w:rPr>
          <w:rFonts w:ascii="Times New Roman" w:eastAsia="仿宋_GB2312" w:hAnsi="Times New Roman" w:cs="Times New Roman"/>
          <w:color w:val="000000"/>
          <w:sz w:val="32"/>
          <w:szCs w:val="32"/>
        </w:rPr>
        <w:t>VIP</w:t>
      </w:r>
      <w:r>
        <w:rPr>
          <w:rFonts w:ascii="仿宋_GB2312" w:eastAsia="仿宋_GB2312" w:hint="eastAsia"/>
          <w:color w:val="000000"/>
          <w:sz w:val="32"/>
          <w:szCs w:val="32"/>
        </w:rPr>
        <w:t>客户专场商务对接会”“中国好稻米品鉴推广会”“田间种植展优秀品种评选推介”等多项活动，倾力提升展会市场化、专业化、品牌化水平。</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黑体" w:eastAsia="黑体" w:hAnsi="黑体" w:hint="eastAsia"/>
          <w:color w:val="000000"/>
          <w:sz w:val="32"/>
          <w:szCs w:val="32"/>
        </w:rPr>
        <w:t>四、展会筹备</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楷体_GB2312" w:eastAsia="楷体_GB2312" w:hint="eastAsia"/>
          <w:color w:val="000000"/>
          <w:sz w:val="32"/>
          <w:szCs w:val="32"/>
        </w:rPr>
        <w:t>（一）</w:t>
      </w:r>
      <w:r>
        <w:rPr>
          <w:rFonts w:ascii="仿宋_GB2312" w:eastAsia="仿宋_GB2312" w:hAnsi="Times New Roman" w:cs="Times New Roman" w:hint="eastAsia"/>
          <w:color w:val="000000"/>
          <w:sz w:val="32"/>
          <w:szCs w:val="32"/>
        </w:rPr>
        <w:t>请各省（</w:t>
      </w:r>
      <w:r>
        <w:rPr>
          <w:rFonts w:ascii="仿宋_GB2312" w:eastAsia="仿宋_GB2312" w:hint="eastAsia"/>
          <w:color w:val="000000"/>
          <w:sz w:val="32"/>
          <w:szCs w:val="32"/>
        </w:rPr>
        <w:t>区、市</w:t>
      </w:r>
      <w:r>
        <w:rPr>
          <w:rFonts w:ascii="仿宋_GB2312" w:eastAsia="仿宋_GB2312" w:hAnsi="Times New Roman" w:cs="Times New Roman" w:hint="eastAsia"/>
          <w:color w:val="000000"/>
          <w:sz w:val="32"/>
          <w:szCs w:val="32"/>
        </w:rPr>
        <w:t>）种子管理</w:t>
      </w:r>
      <w:r>
        <w:rPr>
          <w:rFonts w:ascii="仿宋_GB2312" w:eastAsia="仿宋_GB2312" w:hint="eastAsia"/>
          <w:color w:val="000000"/>
          <w:sz w:val="32"/>
          <w:szCs w:val="32"/>
        </w:rPr>
        <w:t>部门</w:t>
      </w:r>
      <w:r>
        <w:rPr>
          <w:rFonts w:ascii="仿宋_GB2312" w:eastAsia="仿宋_GB2312" w:hAnsi="Times New Roman" w:cs="Times New Roman" w:hint="eastAsia"/>
          <w:color w:val="000000"/>
          <w:sz w:val="32"/>
          <w:szCs w:val="32"/>
        </w:rPr>
        <w:t>将展会信息及时通知本辖区内的种子企业、科研育种单位、涉种部门、种子管理机构及相关协会、学术团体。</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楷体_GB2312" w:eastAsia="楷体_GB2312" w:hint="eastAsia"/>
          <w:color w:val="000000"/>
          <w:sz w:val="32"/>
          <w:szCs w:val="32"/>
        </w:rPr>
        <w:t>（二）</w:t>
      </w:r>
      <w:r>
        <w:rPr>
          <w:rFonts w:ascii="仿宋_GB2312" w:eastAsia="仿宋_GB2312" w:hAnsi="Times New Roman" w:cs="Times New Roman" w:hint="eastAsia"/>
          <w:color w:val="000000"/>
          <w:sz w:val="32"/>
          <w:szCs w:val="32"/>
        </w:rPr>
        <w:t>请各参会、参展种子企业及其他单位按邀请函（由全国种子双交会组委会另发）内容，及时办理相关事宜，以便安排大会相关活动。</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黑体" w:eastAsia="黑体" w:hAnsi="黑体" w:hint="eastAsia"/>
          <w:color w:val="000000"/>
          <w:sz w:val="32"/>
          <w:szCs w:val="32"/>
        </w:rPr>
        <w:t>五、展会联络</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楷体_GB2312" w:eastAsia="楷体_GB2312" w:hint="eastAsia"/>
          <w:color w:val="000000"/>
          <w:sz w:val="32"/>
          <w:szCs w:val="32"/>
        </w:rPr>
        <w:t>（一）</w:t>
      </w:r>
      <w:r>
        <w:rPr>
          <w:rFonts w:ascii="仿宋_GB2312" w:eastAsia="仿宋_GB2312" w:hint="eastAsia"/>
          <w:color w:val="000000"/>
          <w:sz w:val="32"/>
          <w:szCs w:val="32"/>
        </w:rPr>
        <w:t>本届展会筹委会</w:t>
      </w:r>
      <w:r>
        <w:rPr>
          <w:rFonts w:ascii="仿宋_GB2312" w:eastAsia="仿宋_GB2312" w:hAnsi="Times New Roman" w:cs="Times New Roman" w:hint="eastAsia"/>
          <w:color w:val="000000"/>
          <w:sz w:val="32"/>
          <w:szCs w:val="32"/>
        </w:rPr>
        <w:t>办公室</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Ansi="Times New Roman" w:cs="Times New Roman" w:hint="eastAsia"/>
          <w:color w:val="000000"/>
          <w:sz w:val="32"/>
          <w:szCs w:val="32"/>
        </w:rPr>
        <w:lastRenderedPageBreak/>
        <w:t>电话：</w:t>
      </w:r>
      <w:r>
        <w:rPr>
          <w:rFonts w:ascii="仿宋_GB2312" w:eastAsia="仿宋_GB2312" w:hint="eastAsia"/>
          <w:color w:val="000000"/>
          <w:sz w:val="32"/>
          <w:szCs w:val="32"/>
        </w:rPr>
        <w:t>0551</w:t>
      </w:r>
      <w:r>
        <w:rPr>
          <w:rFonts w:ascii="仿宋_GB2312" w:eastAsia="仿宋_GB2312" w:hAnsi="Times New Roman" w:cs="Times New Roman" w:hint="eastAsia"/>
          <w:color w:val="000000"/>
          <w:sz w:val="32"/>
          <w:szCs w:val="32"/>
        </w:rPr>
        <w:t>－</w:t>
      </w:r>
      <w:r>
        <w:rPr>
          <w:rFonts w:ascii="仿宋_GB2312" w:eastAsia="仿宋_GB2312" w:hint="eastAsia"/>
          <w:color w:val="000000"/>
          <w:sz w:val="32"/>
          <w:szCs w:val="32"/>
        </w:rPr>
        <w:t>67653918；</w:t>
      </w:r>
      <w:r>
        <w:rPr>
          <w:rFonts w:ascii="Times New Roman" w:eastAsia="仿宋_GB2312" w:hAnsi="Times New Roman" w:cs="Times New Roman"/>
          <w:color w:val="000000"/>
          <w:sz w:val="32"/>
          <w:szCs w:val="32"/>
        </w:rPr>
        <w:t>18030017700</w:t>
      </w:r>
      <w:r>
        <w:rPr>
          <w:rFonts w:ascii="仿宋_GB2312" w:eastAsia="仿宋_GB2312" w:hint="eastAsia"/>
          <w:color w:val="000000"/>
          <w:sz w:val="32"/>
          <w:szCs w:val="32"/>
        </w:rPr>
        <w:t>，</w:t>
      </w:r>
      <w:r>
        <w:rPr>
          <w:rFonts w:ascii="Times New Roman" w:eastAsia="仿宋_GB2312" w:hAnsi="Times New Roman" w:cs="Times New Roman"/>
          <w:color w:val="000000"/>
          <w:sz w:val="32"/>
          <w:szCs w:val="32"/>
        </w:rPr>
        <w:t>18030013300</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int="eastAsia"/>
          <w:color w:val="000000"/>
          <w:sz w:val="32"/>
          <w:szCs w:val="32"/>
        </w:rPr>
        <w:t>电子邮箱：1289878699@qq.com</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楷体_GB2312" w:eastAsia="楷体_GB2312" w:hint="eastAsia"/>
          <w:color w:val="000000"/>
          <w:sz w:val="32"/>
          <w:szCs w:val="32"/>
        </w:rPr>
        <w:t>（二）</w:t>
      </w:r>
      <w:r>
        <w:rPr>
          <w:rFonts w:ascii="仿宋_GB2312" w:eastAsia="仿宋_GB2312" w:hAnsi="Times New Roman" w:cs="Times New Roman" w:hint="eastAsia"/>
          <w:color w:val="000000"/>
          <w:sz w:val="32"/>
          <w:szCs w:val="32"/>
        </w:rPr>
        <w:t>全国农技</w:t>
      </w:r>
      <w:r>
        <w:rPr>
          <w:rFonts w:ascii="仿宋_GB2312" w:eastAsia="仿宋_GB2312" w:hint="eastAsia"/>
          <w:color w:val="000000"/>
          <w:sz w:val="32"/>
          <w:szCs w:val="32"/>
        </w:rPr>
        <w:t>中心</w:t>
      </w:r>
      <w:r>
        <w:rPr>
          <w:rFonts w:ascii="仿宋_GB2312" w:eastAsia="仿宋_GB2312" w:hAnsi="Times New Roman" w:cs="Times New Roman" w:hint="eastAsia"/>
          <w:color w:val="000000"/>
          <w:sz w:val="32"/>
          <w:szCs w:val="32"/>
        </w:rPr>
        <w:t>种业信息与技术处</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Ansi="Times New Roman" w:cs="Times New Roman" w:hint="eastAsia"/>
          <w:color w:val="000000"/>
          <w:sz w:val="32"/>
          <w:szCs w:val="32"/>
        </w:rPr>
        <w:t>电话：</w:t>
      </w:r>
      <w:r>
        <w:rPr>
          <w:rFonts w:ascii="Times New Roman" w:hAnsi="Times New Roman" w:cs="Times New Roman"/>
          <w:color w:val="000000"/>
          <w:sz w:val="32"/>
          <w:szCs w:val="32"/>
        </w:rPr>
        <w:t>010</w:t>
      </w:r>
      <w:r>
        <w:rPr>
          <w:rFonts w:ascii="仿宋_GB2312" w:eastAsia="仿宋_GB2312" w:hAnsi="Times New Roman" w:cs="Times New Roman" w:hint="eastAsia"/>
          <w:color w:val="000000"/>
          <w:sz w:val="32"/>
          <w:szCs w:val="32"/>
        </w:rPr>
        <w:t>－</w:t>
      </w:r>
      <w:r>
        <w:rPr>
          <w:rFonts w:ascii="Times New Roman" w:hAnsi="Times New Roman" w:cs="Times New Roman"/>
          <w:color w:val="000000"/>
          <w:sz w:val="32"/>
          <w:szCs w:val="32"/>
        </w:rPr>
        <w:t>59194554</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楷体_GB2312" w:eastAsia="楷体_GB2312" w:hint="eastAsia"/>
          <w:color w:val="000000"/>
          <w:sz w:val="32"/>
          <w:szCs w:val="32"/>
        </w:rPr>
        <w:t>（三）</w:t>
      </w:r>
      <w:r>
        <w:rPr>
          <w:rFonts w:ascii="仿宋_GB2312" w:eastAsia="仿宋_GB2312" w:hint="eastAsia"/>
          <w:color w:val="000000"/>
          <w:sz w:val="32"/>
          <w:szCs w:val="32"/>
        </w:rPr>
        <w:t>农业农村部农业贸易促进中心贸易促进处</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int="eastAsia"/>
          <w:color w:val="000000"/>
          <w:sz w:val="32"/>
          <w:szCs w:val="32"/>
        </w:rPr>
        <w:t>电话：010</w:t>
      </w:r>
      <w:r>
        <w:rPr>
          <w:rFonts w:ascii="仿宋_GB2312" w:eastAsia="仿宋_GB2312" w:hAnsi="Times New Roman" w:cs="Times New Roman" w:hint="eastAsia"/>
          <w:color w:val="000000"/>
          <w:sz w:val="32"/>
          <w:szCs w:val="32"/>
        </w:rPr>
        <w:t>－</w:t>
      </w:r>
      <w:r>
        <w:rPr>
          <w:rFonts w:ascii="仿宋_GB2312" w:eastAsia="仿宋_GB2312" w:hint="eastAsia"/>
          <w:color w:val="000000"/>
          <w:sz w:val="32"/>
          <w:szCs w:val="32"/>
        </w:rPr>
        <w:t>59194471</w:t>
      </w:r>
    </w:p>
    <w:p w:rsidR="00006DE4" w:rsidRDefault="00006DE4" w:rsidP="00006DE4">
      <w:pPr>
        <w:pStyle w:val="a5"/>
        <w:shd w:val="clear" w:color="auto" w:fill="FFFFFF"/>
        <w:spacing w:before="0" w:beforeAutospacing="0" w:line="600" w:lineRule="atLeast"/>
        <w:ind w:firstLine="645"/>
        <w:rPr>
          <w:rFonts w:hint="eastAsia"/>
          <w:color w:val="000000"/>
          <w:sz w:val="21"/>
          <w:szCs w:val="21"/>
        </w:rPr>
      </w:pPr>
      <w:r>
        <w:rPr>
          <w:rFonts w:ascii="仿宋_GB2312" w:eastAsia="仿宋_GB2312" w:hint="eastAsia"/>
          <w:color w:val="000000"/>
          <w:sz w:val="32"/>
          <w:szCs w:val="32"/>
        </w:rPr>
        <w:t>了解更多</w:t>
      </w:r>
      <w:r>
        <w:rPr>
          <w:rFonts w:ascii="仿宋_GB2312" w:eastAsia="仿宋_GB2312" w:hAnsi="Times New Roman" w:cs="Times New Roman" w:hint="eastAsia"/>
          <w:color w:val="000000"/>
          <w:sz w:val="32"/>
          <w:szCs w:val="32"/>
        </w:rPr>
        <w:t>详细情况</w:t>
      </w:r>
      <w:r>
        <w:rPr>
          <w:rFonts w:ascii="仿宋_GB2312" w:eastAsia="仿宋_GB2312" w:hint="eastAsia"/>
          <w:color w:val="000000"/>
          <w:sz w:val="32"/>
          <w:szCs w:val="32"/>
        </w:rPr>
        <w:t>，</w:t>
      </w:r>
      <w:r>
        <w:rPr>
          <w:rFonts w:ascii="仿宋_GB2312" w:eastAsia="仿宋_GB2312" w:hAnsi="Times New Roman" w:cs="Times New Roman" w:hint="eastAsia"/>
          <w:color w:val="000000"/>
          <w:sz w:val="32"/>
          <w:szCs w:val="32"/>
        </w:rPr>
        <w:t>请登陆</w:t>
      </w:r>
      <w:r>
        <w:rPr>
          <w:rFonts w:ascii="仿宋_GB2312" w:eastAsia="仿宋_GB2312" w:hint="eastAsia"/>
          <w:color w:val="000000"/>
          <w:sz w:val="32"/>
          <w:szCs w:val="32"/>
        </w:rPr>
        <w:t>展会</w:t>
      </w:r>
      <w:r>
        <w:rPr>
          <w:rFonts w:ascii="仿宋_GB2312" w:eastAsia="仿宋_GB2312" w:hAnsi="Times New Roman" w:cs="Times New Roman" w:hint="eastAsia"/>
          <w:color w:val="000000"/>
          <w:sz w:val="32"/>
          <w:szCs w:val="32"/>
        </w:rPr>
        <w:t>网站</w:t>
      </w:r>
      <w:r>
        <w:rPr>
          <w:rFonts w:ascii="仿宋_GB2312" w:eastAsia="仿宋_GB2312" w:hint="eastAsia"/>
          <w:color w:val="000000"/>
          <w:sz w:val="32"/>
          <w:szCs w:val="32"/>
        </w:rPr>
        <w:t>（网址：</w:t>
      </w:r>
      <w:hyperlink r:id="rId6" w:history="1">
        <w:r>
          <w:rPr>
            <w:rStyle w:val="a6"/>
            <w:rFonts w:ascii="Times New Roman" w:hAnsi="Times New Roman" w:cs="Times New Roman"/>
            <w:sz w:val="32"/>
            <w:szCs w:val="32"/>
          </w:rPr>
          <w:t>www.zgzzsjh.com</w:t>
        </w:r>
      </w:hyperlink>
      <w:r>
        <w:rPr>
          <w:rFonts w:ascii="仿宋_GB2312" w:eastAsia="仿宋_GB2312" w:hint="eastAsia"/>
          <w:color w:val="000000"/>
          <w:sz w:val="32"/>
          <w:szCs w:val="32"/>
        </w:rPr>
        <w:t>）。</w:t>
      </w:r>
    </w:p>
    <w:p w:rsidR="00006DE4" w:rsidRDefault="00006DE4" w:rsidP="00006DE4">
      <w:pPr>
        <w:pStyle w:val="a5"/>
        <w:shd w:val="clear" w:color="auto" w:fill="FFFFFF"/>
        <w:spacing w:before="0" w:beforeAutospacing="0" w:line="600" w:lineRule="atLeast"/>
        <w:ind w:firstLine="1605"/>
        <w:rPr>
          <w:rFonts w:hint="eastAsia"/>
          <w:color w:val="000000"/>
          <w:sz w:val="21"/>
          <w:szCs w:val="21"/>
        </w:rPr>
      </w:pPr>
      <w:r>
        <w:rPr>
          <w:rFonts w:ascii="Times New Roman" w:hAnsi="Times New Roman" w:cs="Times New Roman"/>
          <w:color w:val="000000"/>
          <w:sz w:val="32"/>
          <w:szCs w:val="32"/>
        </w:rPr>
        <w:t> </w:t>
      </w:r>
    </w:p>
    <w:p w:rsidR="00006DE4" w:rsidRDefault="00006DE4" w:rsidP="00006DE4">
      <w:pPr>
        <w:pStyle w:val="a5"/>
        <w:shd w:val="clear" w:color="auto" w:fill="FFFFFF"/>
        <w:spacing w:before="0" w:beforeAutospacing="0" w:line="600" w:lineRule="atLeast"/>
        <w:ind w:firstLine="1605"/>
        <w:rPr>
          <w:rFonts w:hint="eastAsia"/>
          <w:color w:val="000000"/>
          <w:sz w:val="21"/>
          <w:szCs w:val="21"/>
        </w:rPr>
      </w:pPr>
      <w:r>
        <w:rPr>
          <w:rFonts w:ascii="Times New Roman" w:hAnsi="Times New Roman" w:cs="Times New Roman"/>
          <w:color w:val="000000"/>
          <w:sz w:val="32"/>
          <w:szCs w:val="32"/>
        </w:rPr>
        <w:t> </w:t>
      </w:r>
    </w:p>
    <w:p w:rsidR="00006DE4" w:rsidRDefault="00006DE4" w:rsidP="00006DE4">
      <w:pPr>
        <w:pStyle w:val="a5"/>
        <w:shd w:val="clear" w:color="auto" w:fill="FFFFFF"/>
        <w:spacing w:before="0" w:beforeAutospacing="0" w:line="600" w:lineRule="atLeast"/>
        <w:ind w:firstLine="645"/>
        <w:jc w:val="center"/>
        <w:rPr>
          <w:rFonts w:hint="eastAsia"/>
          <w:color w:val="000000"/>
          <w:sz w:val="21"/>
          <w:szCs w:val="21"/>
        </w:rPr>
      </w:pPr>
      <w:r>
        <w:rPr>
          <w:rFonts w:ascii="Times New Roman" w:hAnsi="Times New Roman" w:cs="Times New Roman"/>
          <w:color w:val="000000"/>
          <w:sz w:val="32"/>
          <w:szCs w:val="32"/>
        </w:rPr>
        <w:t>                          </w:t>
      </w:r>
      <w:r>
        <w:rPr>
          <w:rFonts w:ascii="仿宋_GB2312" w:eastAsia="仿宋_GB2312" w:hAnsi="Times New Roman" w:cs="Times New Roman" w:hint="eastAsia"/>
          <w:color w:val="000000"/>
          <w:sz w:val="32"/>
          <w:szCs w:val="32"/>
        </w:rPr>
        <w:t>全国农技中心</w:t>
      </w:r>
    </w:p>
    <w:p w:rsidR="00006DE4" w:rsidRDefault="00006DE4" w:rsidP="00006DE4">
      <w:pPr>
        <w:pStyle w:val="a5"/>
        <w:shd w:val="clear" w:color="auto" w:fill="FFFFFF"/>
        <w:spacing w:before="0" w:beforeAutospacing="0" w:line="600" w:lineRule="atLeast"/>
        <w:ind w:firstLine="645"/>
        <w:jc w:val="center"/>
        <w:rPr>
          <w:rFonts w:hint="eastAsia"/>
          <w:color w:val="000000"/>
          <w:sz w:val="21"/>
          <w:szCs w:val="21"/>
        </w:rPr>
      </w:pPr>
      <w:r>
        <w:rPr>
          <w:rFonts w:ascii="Times New Roman" w:hAnsi="Times New Roman" w:cs="Times New Roman"/>
          <w:color w:val="000000"/>
          <w:sz w:val="32"/>
          <w:szCs w:val="32"/>
        </w:rPr>
        <w:t>                         2018</w:t>
      </w:r>
      <w:r>
        <w:rPr>
          <w:rFonts w:ascii="仿宋_GB2312" w:eastAsia="仿宋_GB2312" w:hAnsi="Times New Roman" w:cs="Times New Roman" w:hint="eastAsia"/>
          <w:color w:val="000000"/>
          <w:sz w:val="32"/>
          <w:szCs w:val="32"/>
        </w:rPr>
        <w:t>年</w:t>
      </w:r>
      <w:r>
        <w:rPr>
          <w:rFonts w:ascii="仿宋_GB2312" w:eastAsia="仿宋_GB2312" w:hint="eastAsia"/>
          <w:color w:val="000000"/>
          <w:sz w:val="32"/>
          <w:szCs w:val="32"/>
        </w:rPr>
        <w:t>7</w:t>
      </w:r>
      <w:r>
        <w:rPr>
          <w:rFonts w:ascii="仿宋_GB2312" w:eastAsia="仿宋_GB2312" w:hAnsi="Times New Roman" w:cs="Times New Roman" w:hint="eastAsia"/>
          <w:color w:val="000000"/>
          <w:sz w:val="32"/>
          <w:szCs w:val="32"/>
        </w:rPr>
        <w:t>月</w:t>
      </w:r>
      <w:r>
        <w:rPr>
          <w:rFonts w:ascii="仿宋_GB2312" w:eastAsia="仿宋_GB2312" w:hint="eastAsia"/>
          <w:color w:val="000000"/>
          <w:sz w:val="32"/>
          <w:szCs w:val="32"/>
        </w:rPr>
        <w:t>16</w:t>
      </w:r>
      <w:r>
        <w:rPr>
          <w:rFonts w:ascii="仿宋_GB2312" w:eastAsia="仿宋_GB2312" w:hAnsi="Times New Roman" w:cs="Times New Roman" w:hint="eastAsia"/>
          <w:color w:val="000000"/>
          <w:sz w:val="32"/>
          <w:szCs w:val="32"/>
        </w:rPr>
        <w:t>日</w:t>
      </w:r>
    </w:p>
    <w:p w:rsidR="00E708EB" w:rsidRDefault="00E708EB"/>
    <w:sectPr w:rsidR="00E708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EB" w:rsidRDefault="00E708EB" w:rsidP="00006DE4">
      <w:r>
        <w:separator/>
      </w:r>
    </w:p>
  </w:endnote>
  <w:endnote w:type="continuationSeparator" w:id="1">
    <w:p w:rsidR="00E708EB" w:rsidRDefault="00E708EB" w:rsidP="00006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EB" w:rsidRDefault="00E708EB" w:rsidP="00006DE4">
      <w:r>
        <w:separator/>
      </w:r>
    </w:p>
  </w:footnote>
  <w:footnote w:type="continuationSeparator" w:id="1">
    <w:p w:rsidR="00E708EB" w:rsidRDefault="00E708EB" w:rsidP="00006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DE4"/>
    <w:rsid w:val="00006DE4"/>
    <w:rsid w:val="00C826FC"/>
    <w:rsid w:val="00E610BD"/>
    <w:rsid w:val="00E70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6DE4"/>
    <w:rPr>
      <w:sz w:val="18"/>
      <w:szCs w:val="18"/>
    </w:rPr>
  </w:style>
  <w:style w:type="paragraph" w:styleId="a4">
    <w:name w:val="footer"/>
    <w:basedOn w:val="a"/>
    <w:link w:val="Char0"/>
    <w:uiPriority w:val="99"/>
    <w:semiHidden/>
    <w:unhideWhenUsed/>
    <w:rsid w:val="00006D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6DE4"/>
    <w:rPr>
      <w:sz w:val="18"/>
      <w:szCs w:val="18"/>
    </w:rPr>
  </w:style>
  <w:style w:type="paragraph" w:styleId="a5">
    <w:name w:val="Normal (Web)"/>
    <w:basedOn w:val="a"/>
    <w:uiPriority w:val="99"/>
    <w:semiHidden/>
    <w:unhideWhenUsed/>
    <w:rsid w:val="00006DE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06DE4"/>
    <w:rPr>
      <w:color w:val="0000FF"/>
      <w:u w:val="single"/>
    </w:rPr>
  </w:style>
</w:styles>
</file>

<file path=word/webSettings.xml><?xml version="1.0" encoding="utf-8"?>
<w:webSettings xmlns:r="http://schemas.openxmlformats.org/officeDocument/2006/relationships" xmlns:w="http://schemas.openxmlformats.org/wordprocessingml/2006/main">
  <w:divs>
    <w:div w:id="394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gzzsjh.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Words>
  <Characters>867</Characters>
  <Application>Microsoft Office Word</Application>
  <DocSecurity>0</DocSecurity>
  <Lines>7</Lines>
  <Paragraphs>2</Paragraphs>
  <ScaleCrop>false</ScaleCrop>
  <Company>China</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2018-07-20T02:38:00Z</dcterms:created>
  <dcterms:modified xsi:type="dcterms:W3CDTF">2018-07-20T02:39:00Z</dcterms:modified>
</cp:coreProperties>
</file>