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  <w:r>
        <w:rPr>
          <w:rFonts w:ascii="Times New Roman" w:eastAsia="黑体" w:hAnsi="Times New Roman" w:hint="eastAsia"/>
          <w:sz w:val="32"/>
          <w:szCs w:val="32"/>
        </w:rPr>
        <w:t xml:space="preserve">  </w:t>
      </w:r>
    </w:p>
    <w:bookmarkStart w:id="0" w:name="_GoBack"/>
    <w:p>
      <w:pPr>
        <w:pStyle w:val="style0"/>
        <w:snapToGrid w:val="false"/>
        <w:spacing w:lineRule="auto" w:line="360"/>
        <w:jc w:val="center"/>
        <w:rPr>
          <w:rFonts w:ascii="Times New Roman" w:cs="方正小标宋简体" w:eastAsia="方正小标宋简体" w:hAnsi="Times New Roman"/>
          <w:sz w:val="32"/>
          <w:szCs w:val="32"/>
        </w:rPr>
      </w:pPr>
      <w:r>
        <w:rPr>
          <w:rFonts w:ascii="Times New Roman" w:cs="方正小标宋简体" w:eastAsia="方正小标宋简体" w:hAnsi="Times New Roman" w:hint="eastAsia"/>
          <w:sz w:val="32"/>
          <w:szCs w:val="32"/>
        </w:rPr>
        <w:t>申请材料模板</w:t>
      </w:r>
      <w:bookmarkEnd w:id="0"/>
      <w:r>
        <w:rPr>
          <w:rFonts w:ascii="Times New Roman" w:cs="方正小标宋简体" w:eastAsia="方正小标宋简体" w:hAnsi="Times New Roman" w:hint="eastAsia"/>
          <w:sz w:val="32"/>
          <w:szCs w:val="32"/>
        </w:rPr>
        <w:t>1 (</w:t>
      </w:r>
      <w:r>
        <w:rPr>
          <w:rFonts w:ascii="Times New Roman" w:cs="仿宋_GB2312" w:eastAsia="仿宋_GB2312" w:hAnsi="Times New Roman" w:hint="eastAsia"/>
          <w:sz w:val="32"/>
          <w:szCs w:val="32"/>
        </w:rPr>
        <w:t>以玉米为例)</w:t>
      </w:r>
    </w:p>
    <w:p>
      <w:pPr>
        <w:pStyle w:val="style0"/>
        <w:snapToGrid w:val="false"/>
        <w:spacing w:lineRule="auto" w:line="36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待审定品种目录</w:t>
      </w:r>
    </w:p>
    <w:tbl>
      <w:tblPr>
        <w:tblStyle w:val="style154"/>
        <w:tblpPr w:leftFromText="180" w:rightFromText="180" w:topFromText="0" w:bottomFromText="0" w:vertAnchor="text" w:horzAnchor="page" w:tblpX="1528" w:tblpY="198"/>
        <w:tblOverlap w:val="never"/>
        <w:tblW w:w="1385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665"/>
        <w:gridCol w:w="1880"/>
        <w:gridCol w:w="1675"/>
        <w:gridCol w:w="2400"/>
        <w:gridCol w:w="3240"/>
        <w:gridCol w:w="1860"/>
      </w:tblGrid>
      <w:tr>
        <w:trPr>
          <w:trHeight w:val="494" w:hRule="atLeast"/>
          <w:tblHeader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spacing w:val="-2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spacing w:val="-20"/>
                <w:kern w:val="0"/>
                <w:sz w:val="20"/>
                <w:szCs w:val="20"/>
              </w:rPr>
              <w:t>作物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spacing w:val="-2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spacing w:val="-20"/>
                <w:kern w:val="0"/>
                <w:sz w:val="20"/>
                <w:szCs w:val="20"/>
              </w:rPr>
              <w:t>试验代号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spacing w:val="-20"/>
                <w:kern w:val="0"/>
                <w:sz w:val="20"/>
                <w:szCs w:val="20"/>
              </w:rPr>
              <w:t>亲本组合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01" w:firstLineChars="10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申</w:t>
            </w:r>
            <w:r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请</w:t>
            </w:r>
            <w:r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单</w:t>
            </w:r>
            <w:r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位</w:t>
            </w:r>
            <w:r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  <w:t>(</w:t>
            </w: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个人</w:t>
            </w:r>
            <w:r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4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spacing w:val="-24"/>
                <w:kern w:val="0"/>
                <w:sz w:val="20"/>
                <w:szCs w:val="20"/>
              </w:rPr>
              <w:t>页码</w:t>
            </w:r>
          </w:p>
        </w:tc>
      </w:tr>
      <w:tr>
        <w:tblPrEx/>
        <w:trPr>
          <w:trHeight w:val="458" w:hRule="atLeast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458" w:hRule="atLeast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snapToGrid w:val="false"/>
        <w:spacing w:lineRule="auto" w:line="360"/>
        <w:rPr>
          <w:rFonts w:ascii="Times New Roman" w:cs="方正小标宋简体" w:eastAsia="方正小标宋简体" w:hAnsi="Times New Roman"/>
          <w:sz w:val="32"/>
          <w:szCs w:val="32"/>
        </w:rPr>
      </w:pPr>
    </w:p>
    <w:p>
      <w:pPr>
        <w:pStyle w:val="style0"/>
        <w:snapToGrid w:val="false"/>
        <w:spacing w:lineRule="auto" w:line="360"/>
        <w:rPr>
          <w:rFonts w:ascii="Times New Roman" w:cs="方正小标宋简体" w:eastAsia="方正小标宋简体" w:hAnsi="Times New Roman"/>
          <w:sz w:val="32"/>
          <w:szCs w:val="32"/>
        </w:rPr>
      </w:pPr>
    </w:p>
    <w:p>
      <w:pPr>
        <w:pStyle w:val="style0"/>
        <w:snapToGrid w:val="false"/>
        <w:spacing w:lineRule="auto" w:line="360"/>
        <w:jc w:val="center"/>
        <w:rPr>
          <w:rFonts w:ascii="Times New Roman" w:cs="方正小标宋简体" w:eastAsia="方正小标宋简体" w:hAnsi="Times New Roman" w:hint="eastAsia"/>
          <w:sz w:val="32"/>
          <w:szCs w:val="32"/>
        </w:rPr>
      </w:pPr>
    </w:p>
    <w:p>
      <w:pPr>
        <w:pStyle w:val="style0"/>
        <w:snapToGrid w:val="false"/>
        <w:spacing w:lineRule="auto" w:line="36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cs="方正小标宋简体" w:eastAsia="方正小标宋简体" w:hAnsi="Times New Roman" w:hint="eastAsia"/>
          <w:sz w:val="32"/>
          <w:szCs w:val="32"/>
        </w:rPr>
        <w:t>待审定品种汇总表</w:t>
      </w:r>
    </w:p>
    <w:tbl>
      <w:tblPr>
        <w:tblStyle w:val="style154"/>
        <w:tblW w:w="150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364"/>
        <w:gridCol w:w="1276"/>
        <w:gridCol w:w="1559"/>
        <w:gridCol w:w="5301"/>
      </w:tblGrid>
      <w:tr>
        <w:trPr>
          <w:trHeight w:val="769" w:hRule="atLeast"/>
          <w:tblHeader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536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试验情况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抗性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品质</w:t>
            </w:r>
          </w:p>
        </w:tc>
        <w:tc>
          <w:tcPr>
            <w:tcW w:w="5301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田间表现</w:t>
            </w:r>
          </w:p>
        </w:tc>
      </w:tr>
      <w:tr>
        <w:tblPrEx/>
        <w:trPr>
          <w:trHeight w:val="4415" w:hRule="atLeast"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XXXX</w:t>
            </w:r>
          </w:p>
        </w:tc>
        <w:tc>
          <w:tcPr>
            <w:tcW w:w="5364" w:type="dxa"/>
            <w:tcBorders/>
            <w:vAlign w:val="center"/>
          </w:tcPr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</w:pP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2021年参加玉米品种统一试验中早熟组第一年区域试验，7点平均亩产677.5kg，比对照和育187增产15.6%，7 点 7 增 0 减，增产点比例 100.0%。</w:t>
            </w:r>
          </w:p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</w:pP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平均生育期120.6天，较对照晚1.5天。收获时籽粒含水率 26.3%、比对照高 2.9 个百分点。</w:t>
            </w:r>
          </w:p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</w:pPr>
          </w:p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</w:pP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2022年参加玉米品种统一试验中早熟组第二年区域试验，7点平均亩产677.5kg，比对照和育187增产15.6%，7 点 7 增 0 减，增产点比例 100.0%。</w:t>
            </w:r>
          </w:p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</w:pP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平均生育期120.6天，较对照晚1.5天。收获时籽粒含水率 26.3%、比对照高 2.9 个百分点。</w:t>
            </w:r>
          </w:p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</w:pPr>
          </w:p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2023年参加玉米品种自主试验中早熟组生产试验，7点平均亩产677.5kg，比对照和育187增产15.6%，7 点 7 增 0 减，增产点比例 100.0%。</w:t>
            </w:r>
          </w:p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平均生育期120.6天，较对照晚1.5天。收获时籽粒含水率 26.3%、比对照高 2.9 个百分点。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中抗大斑病（5MR），中抗茎腐病（12.9%MR），中抗穗腐病（4.7MR），抗丝黑穗病（3.0%R），抗灰斑病（3 R）。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spacing w:lineRule="exact" w:line="240"/>
              <w:jc w:val="left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容重826g/L，含粗蛋白13.84%，粗脂肪4.67%，粗淀粉69.1%，赖氨酸0.298%。</w:t>
            </w:r>
          </w:p>
        </w:tc>
        <w:tc>
          <w:tcPr>
            <w:tcW w:w="5301" w:type="dxa"/>
            <w:tcBorders/>
            <w:vAlign w:val="center"/>
          </w:tcPr>
          <w:p>
            <w:pPr>
              <w:pStyle w:val="style0"/>
              <w:spacing w:lineRule="exact" w:line="240"/>
              <w:ind w:firstLine="394" w:firstLineChars="196"/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2021年</w:t>
            </w: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：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茎腐病株率 0.8%，&gt;25.0%试点 0 个；穗腐病 0.0%、粒腐率 0.0%，粒腐率 2.0%以上、穗腐率 10.0%以上试点0个；大斑病 1-3 级、灰斑病 1 级，高感试点0个；丝黑穗病株率 0.0%，&gt;25.0%试点 0 个。</w:t>
            </w:r>
          </w:p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</w:pP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空秆率 0.4%，双穗率 0.0%；成熟期倒伏率 0.7%、倒折率 0.0%，倒伏倒折率和10.0%以上试点 0 个，收获期倒伏倒折率和 0.7%。</w:t>
            </w:r>
          </w:p>
          <w:p>
            <w:pPr>
              <w:pStyle w:val="style0"/>
              <w:spacing w:lineRule="exact" w:line="240"/>
              <w:ind w:firstLine="402" w:firstLineChars="200"/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2022年</w:t>
            </w: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：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茎腐病株率 0.8%，&gt;25.0%试点 0 个；穗腐病 0.0%、粒腐率 0.0%，粒腐率 2.0%以上、穗腐率 10.0%以上试点0个；大斑病 1-3 级、灰斑病 1 级，高感试点0个；丝黑穗病株率 0.0%，&gt;25.0%试点 0 个。</w:t>
            </w:r>
          </w:p>
          <w:p>
            <w:pPr>
              <w:pStyle w:val="style0"/>
              <w:spacing w:lineRule="exact" w:line="240"/>
              <w:ind w:firstLine="400" w:firstLineChars="200"/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</w:pP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空秆率 0.4%，双穗率 0.0%；成熟期倒伏率 0.7%、倒折率 0.0%，倒伏倒折率和10.0%以上试点 0 个，收获期倒伏倒折率和 0.7%。</w:t>
            </w:r>
          </w:p>
          <w:p>
            <w:pPr>
              <w:pStyle w:val="style0"/>
              <w:spacing w:lineRule="exact" w:line="240"/>
              <w:ind w:firstLine="394" w:firstLineChars="196"/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cs="仿宋" w:eastAsia="宋体" w:hAnsi="Times New Roman" w:hint="eastAsia"/>
                <w:b/>
                <w:kern w:val="0"/>
                <w:sz w:val="20"/>
                <w:szCs w:val="28"/>
              </w:rPr>
              <w:t>2023年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：</w:t>
            </w: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田间自然发病，茎腐病株率 0.8%，&gt;25.0%试点 0 个；穗腐病 0.0%、粒腐率 0.0%，粒腐率 2.0%以上、穗腐率 10.0%以上试点0个；大斑病 1-3 级、灰斑病 1 级，高感试点0个；丝黑穗病株率 0.0%，&gt;25.0%试点 0 个。</w:t>
            </w:r>
          </w:p>
          <w:p>
            <w:pPr>
              <w:pStyle w:val="style0"/>
              <w:spacing w:lineRule="exact" w:line="240"/>
              <w:ind w:firstLine="400" w:firstLineChars="200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空秆率 0.4%，双穗率 0.0%；成熟期倒伏率 0.7%、倒折率 0.0%，倒伏倒折率和10.0%以上试点 0 个，收获期倒伏倒折率和 0.7%。</w:t>
            </w:r>
          </w:p>
        </w:tc>
      </w:tr>
    </w:tbl>
    <w:p>
      <w:pPr>
        <w:pStyle w:val="style0"/>
        <w:spacing w:lineRule="exact" w:line="560"/>
        <w:rPr>
          <w:rFonts w:ascii="Times New Roman" w:eastAsia="仿宋_GB2312" w:hAnsi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style0"/>
        <w:rPr>
          <w:rFonts w:ascii="Times New Roman" w:hAnsi="Times New Roman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exact" w:line="480"/>
        <w:jc w:val="center"/>
        <w:rPr>
          <w:rFonts w:ascii="Times New Roman" w:cs="仿宋_GB2312" w:eastAsia="仿宋_GB2312" w:hAnsi="Times New Roman"/>
          <w:b/>
          <w:sz w:val="32"/>
          <w:szCs w:val="32"/>
        </w:rPr>
      </w:pPr>
      <w:r>
        <w:rPr>
          <w:rFonts w:ascii="Times New Roman" w:cs="仿宋_GB2312" w:eastAsia="仿宋_GB2312" w:hAnsi="Times New Roman" w:hint="eastAsia"/>
          <w:b/>
          <w:sz w:val="32"/>
          <w:szCs w:val="32"/>
        </w:rPr>
        <w:t>待审定品种简介</w:t>
      </w:r>
    </w:p>
    <w:p>
      <w:pPr>
        <w:pStyle w:val="style0"/>
        <w:tabs>
          <w:tab w:val="left" w:leader="none" w:pos="630"/>
        </w:tabs>
        <w:adjustRightInd w:val="false"/>
        <w:snapToGrid w:val="false"/>
        <w:spacing w:lineRule="exact" w:line="480"/>
        <w:ind w:firstLine="602" w:firstLineChars="2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品种名称：X</w:t>
      </w:r>
    </w:p>
    <w:p>
      <w:pPr>
        <w:pStyle w:val="style0"/>
        <w:spacing w:lineRule="exact" w:line="480"/>
        <w:ind w:firstLine="61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申 请 者：</w:t>
      </w:r>
      <w:r>
        <w:rPr>
          <w:rFonts w:ascii="Times New Roman" w:eastAsia="仿宋" w:hAnsi="Times New Roman" w:hint="eastAsia"/>
          <w:sz w:val="30"/>
          <w:szCs w:val="30"/>
        </w:rPr>
        <w:t>XXX</w:t>
      </w:r>
    </w:p>
    <w:p>
      <w:pPr>
        <w:pStyle w:val="style0"/>
        <w:spacing w:lineRule="exact" w:line="480"/>
        <w:ind w:firstLine="61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育 种 者：</w:t>
      </w:r>
      <w:r>
        <w:rPr>
          <w:rFonts w:ascii="Times New Roman" w:eastAsia="仿宋" w:hAnsi="Times New Roman" w:hint="eastAsia"/>
          <w:sz w:val="30"/>
          <w:szCs w:val="30"/>
        </w:rPr>
        <w:t>XXXX</w:t>
      </w:r>
    </w:p>
    <w:p>
      <w:pPr>
        <w:pStyle w:val="style0"/>
        <w:spacing w:lineRule="exact" w:line="480"/>
        <w:ind w:firstLine="61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品种来源</w:t>
      </w:r>
      <w:r>
        <w:rPr>
          <w:rFonts w:ascii="Times New Roman" w:eastAsia="仿宋" w:hAnsi="Times New Roman" w:hint="eastAsia"/>
          <w:sz w:val="30"/>
          <w:szCs w:val="30"/>
        </w:rPr>
        <w:t>：父本X母本</w:t>
      </w:r>
    </w:p>
    <w:p>
      <w:pPr>
        <w:pStyle w:val="style0"/>
        <w:spacing w:lineRule="exact" w:line="480"/>
        <w:ind w:firstLine="602" w:firstLineChars="20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特征特性：</w:t>
      </w:r>
    </w:p>
    <w:p>
      <w:pPr>
        <w:pStyle w:val="style0"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 xml:space="preserve">    </w:t>
      </w:r>
      <w:r>
        <w:rPr>
          <w:rFonts w:ascii="Times New Roman" w:eastAsia="仿宋" w:hAnsi="Times New Roman" w:hint="eastAsia"/>
          <w:sz w:val="30"/>
          <w:szCs w:val="30"/>
        </w:rPr>
        <w:t>生育期：出苗到成熟105天左右。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幼苗性状：叶片绿色，叶鞘弱紫色，叶缘紫色，第一片叶尖到圆形。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 xml:space="preserve">植株性状：植株整齐，平均株高267cm，穗位高84cm， 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果穗性状：果穗筒形，轴红色。平均穗长18.6cm，穗粗3.8cm，秃尖0.5cm，穗行数14</w:t>
      </w:r>
      <w:r>
        <w:rPr>
          <w:rFonts w:ascii="Times New Roman" w:cs="Times New Roman" w:eastAsia="仿宋" w:hAnsi="Times New Roman"/>
          <w:sz w:val="30"/>
          <w:szCs w:val="30"/>
        </w:rPr>
        <w:t>~</w:t>
      </w:r>
      <w:r>
        <w:rPr>
          <w:rFonts w:ascii="Times New Roman" w:eastAsia="仿宋" w:hAnsi="Times New Roman" w:hint="eastAsia"/>
          <w:sz w:val="30"/>
          <w:szCs w:val="30"/>
        </w:rPr>
        <w:t>16行，平均行粒数32.6。</w:t>
      </w:r>
    </w:p>
    <w:p>
      <w:pPr>
        <w:pStyle w:val="style0"/>
        <w:spacing w:lineRule="exact" w:line="480"/>
        <w:ind w:left="596" w:leftChars="284"/>
        <w:rPr>
          <w:rFonts w:ascii="Times New Roman" w:eastAsia="仿宋" w:hAnsi="Times New Roman" w:hint="eastAsia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籽粒性状：籽粒硬粒型、橙黄色，百粒重32.5g，鲜出籽率77.4%。</w:t>
      </w:r>
    </w:p>
    <w:p>
      <w:pPr>
        <w:pStyle w:val="style0"/>
        <w:spacing w:lineRule="exact" w:line="480"/>
        <w:ind w:firstLine="602" w:firstLineChars="20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品质：</w:t>
      </w:r>
      <w:r>
        <w:rPr>
          <w:rFonts w:ascii="Times New Roman" w:eastAsia="仿宋" w:hAnsi="Times New Roman" w:hint="eastAsia"/>
          <w:bCs/>
          <w:sz w:val="30"/>
          <w:szCs w:val="30"/>
        </w:rPr>
        <w:t>2023年农业农村部农产品质量安全检验测试中心（呼和浩特）检测，籽粒容重826g/L，含粗蛋白13.84%，粗脂肪4.67%，粗淀粉69.1%，赖氨酸0.298%。</w:t>
      </w:r>
    </w:p>
    <w:p>
      <w:pPr>
        <w:pStyle w:val="style0"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 xml:space="preserve">    抗性：</w:t>
      </w:r>
      <w:r>
        <w:rPr>
          <w:rFonts w:ascii="Times New Roman" w:eastAsia="仿宋" w:hAnsi="Times New Roman" w:hint="eastAsia"/>
          <w:sz w:val="30"/>
          <w:szCs w:val="30"/>
        </w:rPr>
        <w:t>2023年吉林省农业科学院植物保护研究所人工接种、接虫抗病虫鉴定：中抗大斑病（5MR）、中抗弯孢叶斑病（5MR）、中抗丝黑穗病（7.7%MR），中抗茎腐病（15.2%MR），感玉米螟（7.2S）。</w:t>
      </w:r>
    </w:p>
    <w:p>
      <w:pPr>
        <w:pStyle w:val="style0"/>
        <w:spacing w:lineRule="exact" w:line="480"/>
        <w:ind w:firstLine="602" w:firstLineChars="200"/>
        <w:rPr>
          <w:rFonts w:ascii="Times New Roman" w:eastAsia="仿宋" w:hAnsi="Times New Roman" w:hint="eastAsia"/>
          <w:b/>
          <w:bCs/>
          <w:sz w:val="30"/>
          <w:szCs w:val="30"/>
        </w:rPr>
      </w:pPr>
      <w:r>
        <w:rPr>
          <w:rFonts w:ascii="Times New Roman" w:eastAsia="仿宋" w:hAnsi="Times New Roman" w:hint="eastAsia"/>
          <w:b/>
          <w:bCs/>
          <w:sz w:val="30"/>
          <w:szCs w:val="30"/>
        </w:rPr>
        <w:t>产量表现：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 w:hint="eastAsia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2021年参加玉米品种统一试验中早熟组第一年区域试验，7点平均亩产677.5kg，比对照和育187增产15.6%，7 点 7 增 0 减，增产点比例 100.0%。平均生育期120.6天，较对照晚1.5天。收获时籽粒含水率 26.3%、比对照高 2.9 个百分点。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 w:hint="eastAsia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2022年参加玉米品种统一试验中早熟组第二年区域试验，7点平均亩产677.5kg，比对照和育187增产15.6%，7 点 7 增 0 减，增产点比例 100.0%。平均生育期120.6天，较对照晚1.5天。收获时籽粒含水率 26.3%、比对照高 2.9 个百分点。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 w:hint="eastAsia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2023年参加玉米品种自主试验中早熟组生产试验，7点平均亩产677.5kg，比对照和育187增产15.6%，7 点 7 增 0 减，增产点比例 100.0%。平均生育期120.6天，较对照晚1.5天。收获时籽粒含水率 26.3%、比对照高 2.9 个百分点。</w:t>
      </w:r>
    </w:p>
    <w:p>
      <w:pPr>
        <w:pStyle w:val="style0"/>
        <w:spacing w:lineRule="exact" w:line="480"/>
        <w:ind w:firstLine="602" w:firstLineChars="200"/>
        <w:rPr>
          <w:rFonts w:ascii="Times New Roman" w:eastAsia="仿宋" w:hAnsi="Times New Roman"/>
          <w:b/>
          <w:bCs/>
          <w:sz w:val="30"/>
          <w:szCs w:val="30"/>
        </w:rPr>
      </w:pPr>
      <w:r>
        <w:rPr>
          <w:rFonts w:ascii="Times New Roman" w:eastAsia="仿宋" w:hAnsi="Times New Roman" w:hint="eastAsia"/>
          <w:b/>
          <w:bCs/>
          <w:sz w:val="30"/>
          <w:szCs w:val="30"/>
        </w:rPr>
        <w:t>栽培技术要点：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bCs/>
          <w:sz w:val="30"/>
          <w:szCs w:val="30"/>
        </w:rPr>
        <w:t>1.播种期：一般4月下旬至5月上旬 。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bCs/>
          <w:spacing w:val="-11"/>
          <w:sz w:val="30"/>
          <w:szCs w:val="30"/>
        </w:rPr>
      </w:pPr>
      <w:r>
        <w:rPr>
          <w:rFonts w:ascii="Times New Roman" w:eastAsia="仿宋" w:hAnsi="Times New Roman" w:hint="eastAsia"/>
          <w:bCs/>
          <w:sz w:val="30"/>
          <w:szCs w:val="30"/>
        </w:rPr>
        <w:t>2.</w:t>
      </w:r>
      <w:r>
        <w:rPr>
          <w:rFonts w:ascii="Times New Roman" w:eastAsia="仿宋" w:hAnsi="Times New Roman" w:hint="eastAsia"/>
          <w:bCs/>
          <w:spacing w:val="-11"/>
          <w:sz w:val="30"/>
          <w:szCs w:val="30"/>
        </w:rPr>
        <w:t>栽培密度：适宜中上等肥力地块种植，适宜密度4500</w:t>
      </w:r>
      <w:r>
        <w:rPr>
          <w:rFonts w:ascii="Times New Roman" w:cs="Times New Roman" w:eastAsia="仿宋" w:hAnsi="Times New Roman"/>
          <w:bCs/>
          <w:spacing w:val="-11"/>
          <w:sz w:val="30"/>
          <w:szCs w:val="30"/>
        </w:rPr>
        <w:t>~</w:t>
      </w:r>
      <w:r>
        <w:rPr>
          <w:rFonts w:ascii="Times New Roman" w:eastAsia="仿宋" w:hAnsi="Times New Roman" w:hint="eastAsia"/>
          <w:bCs/>
          <w:spacing w:val="-11"/>
          <w:sz w:val="30"/>
          <w:szCs w:val="30"/>
        </w:rPr>
        <w:t>5500株/亩。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bCs/>
          <w:sz w:val="30"/>
          <w:szCs w:val="30"/>
        </w:rPr>
        <w:t>3.施肥：可使用一次性施复合肥50</w:t>
      </w:r>
      <w:r>
        <w:rPr>
          <w:rFonts w:ascii="Times New Roman" w:eastAsia="仿宋" w:hAnsi="Times New Roman" w:hint="eastAsia"/>
          <w:sz w:val="30"/>
          <w:szCs w:val="30"/>
        </w:rPr>
        <w:t xml:space="preserve"> kg</w:t>
      </w:r>
      <w:r>
        <w:rPr>
          <w:rFonts w:ascii="Times New Roman" w:eastAsia="仿宋" w:hAnsi="Times New Roman" w:hint="eastAsia"/>
          <w:bCs/>
          <w:sz w:val="30"/>
          <w:szCs w:val="30"/>
        </w:rPr>
        <w:t xml:space="preserve"> /亩，也可以采用底肥二铵20</w:t>
      </w:r>
      <w:r>
        <w:rPr>
          <w:rFonts w:ascii="Times New Roman" w:eastAsia="仿宋" w:hAnsi="Times New Roman" w:hint="eastAsia"/>
          <w:sz w:val="30"/>
          <w:szCs w:val="30"/>
        </w:rPr>
        <w:t xml:space="preserve"> kg</w:t>
      </w:r>
      <w:r>
        <w:rPr>
          <w:rFonts w:ascii="Times New Roman" w:eastAsia="仿宋" w:hAnsi="Times New Roman" w:hint="eastAsia"/>
          <w:bCs/>
          <w:sz w:val="30"/>
          <w:szCs w:val="30"/>
        </w:rPr>
        <w:t xml:space="preserve"> /亩，拔节期施尿素30</w:t>
      </w:r>
      <w:r>
        <w:rPr>
          <w:rFonts w:ascii="Times New Roman" w:eastAsia="仿宋" w:hAnsi="Times New Roman" w:hint="eastAsia"/>
          <w:sz w:val="30"/>
          <w:szCs w:val="30"/>
        </w:rPr>
        <w:t xml:space="preserve"> kg</w:t>
      </w:r>
      <w:r>
        <w:rPr>
          <w:rFonts w:ascii="Times New Roman" w:eastAsia="仿宋" w:hAnsi="Times New Roman" w:hint="eastAsia"/>
          <w:bCs/>
          <w:sz w:val="30"/>
          <w:szCs w:val="30"/>
        </w:rPr>
        <w:t xml:space="preserve"> /亩的施肥方式。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bCs/>
          <w:sz w:val="30"/>
          <w:szCs w:val="30"/>
        </w:rPr>
        <w:t>4.田间管理：选择中上等肥力地块进行种植，可根据当地种植情况调整种植密度；田间管理时注意防治病虫害。</w:t>
      </w:r>
    </w:p>
    <w:p>
      <w:pPr>
        <w:pStyle w:val="style0"/>
        <w:spacing w:lineRule="exact" w:line="480"/>
        <w:ind w:firstLine="602" w:firstLineChars="200"/>
        <w:rPr>
          <w:rFonts w:ascii="Times New Roman" w:eastAsia="仿宋" w:hAnsi="Times New Roman"/>
          <w:b/>
          <w:bCs/>
          <w:sz w:val="30"/>
          <w:szCs w:val="30"/>
        </w:rPr>
      </w:pPr>
      <w:r>
        <w:rPr>
          <w:rFonts w:ascii="Times New Roman" w:eastAsia="仿宋" w:hAnsi="Times New Roman" w:hint="eastAsia"/>
          <w:b/>
          <w:bCs/>
          <w:sz w:val="30"/>
          <w:szCs w:val="30"/>
        </w:rPr>
        <w:t xml:space="preserve">适应种植区域： 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bCs/>
          <w:sz w:val="30"/>
          <w:szCs w:val="30"/>
        </w:rPr>
        <w:t>内蒙古自治区出苗至成熟≥10℃活动积温2550 ℃以上地区种植。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bCs/>
          <w:sz w:val="30"/>
          <w:szCs w:val="30"/>
        </w:rPr>
      </w:pP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bCs/>
          <w:sz w:val="30"/>
          <w:szCs w:val="30"/>
        </w:rPr>
      </w:pP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bCs/>
          <w:sz w:val="30"/>
          <w:szCs w:val="30"/>
        </w:rPr>
      </w:pP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bCs/>
          <w:sz w:val="30"/>
          <w:szCs w:val="30"/>
        </w:rPr>
      </w:pP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bCs/>
          <w:sz w:val="30"/>
          <w:szCs w:val="30"/>
        </w:rPr>
      </w:pPr>
    </w:p>
    <w:p>
      <w:pPr>
        <w:pStyle w:val="style0"/>
        <w:jc w:val="left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left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left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left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left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jc w:val="left"/>
        <w:rPr>
          <w:rFonts w:ascii="Times New Roman" w:eastAsia="黑体" w:hAnsi="Times New Roman"/>
          <w:b/>
          <w:bCs/>
          <w:sz w:val="44"/>
        </w:rPr>
        <w:sectPr>
          <w:footerReference w:type="even" r:id="rId2"/>
          <w:footerReference w:type="default" r:id="rId3"/>
          <w:pgSz w:w="11906" w:h="16838" w:orient="portrait"/>
          <w:pgMar w:top="1418" w:right="1247" w:bottom="1247" w:left="1361" w:header="851" w:footer="992" w:gutter="0"/>
          <w:pgNumType w:fmt="numberInDash"/>
          <w:cols w:space="425" w:num="1"/>
          <w:docGrid w:linePitch="312" w:charSpace="0"/>
        </w:sectPr>
      </w:pPr>
    </w:p>
    <w:p>
      <w:pPr>
        <w:pStyle w:val="style0"/>
        <w:jc w:val="center"/>
        <w:rPr>
          <w:rFonts w:ascii="Times New Roman" w:eastAsia="黑体" w:hAnsi="Times New Roman"/>
          <w:b/>
          <w:bCs/>
          <w:sz w:val="44"/>
        </w:rPr>
      </w:pPr>
      <w:r>
        <w:rPr>
          <w:rFonts w:ascii="Times New Roman" w:hAnsi="Times New Roman"/>
        </w:rPr>
        <w:fldChar w:fldCharType="begin"/>
      </w:r>
      <w:r>
        <w:instrText xml:space="preserve"> HYPERLINK "http://www.nmseed.com/Upload/doc/20220303/20220303112744778.docx"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cs="方正小标宋简体" w:eastAsia="方正小标宋简体" w:hAnsi="Times New Roman" w:hint="eastAsia"/>
          <w:sz w:val="32"/>
          <w:szCs w:val="32"/>
        </w:rPr>
        <w:t>模板2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t>（以大豆为例）</w:t>
      </w:r>
      <w:r>
        <w:rPr>
          <w:rFonts w:ascii="Times New Roman" w:eastAsia="仿宋_GB2312" w:hAnsi="Times New Roman" w:hint="eastAsia"/>
          <w:color w:val="333333"/>
          <w:sz w:val="32"/>
          <w:szCs w:val="32"/>
        </w:rPr>
        <w:fldChar w:fldCharType="end"/>
      </w:r>
    </w:p>
    <w:p>
      <w:pPr>
        <w:pStyle w:val="style0"/>
        <w:jc w:val="left"/>
        <w:rPr>
          <w:rFonts w:ascii="Times New Roman" w:eastAsia="黑体" w:hAnsi="Times New Roman"/>
          <w:b/>
          <w:bCs/>
          <w:sz w:val="44"/>
        </w:rPr>
      </w:pPr>
    </w:p>
    <w:p>
      <w:pPr>
        <w:pStyle w:val="style0"/>
        <w:snapToGrid w:val="false"/>
        <w:spacing w:lineRule="auto" w:line="36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待审定品种目录</w:t>
      </w:r>
    </w:p>
    <w:tbl>
      <w:tblPr>
        <w:tblStyle w:val="style154"/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45"/>
        <w:gridCol w:w="1598"/>
        <w:gridCol w:w="1139"/>
        <w:gridCol w:w="2211"/>
        <w:gridCol w:w="3001"/>
        <w:gridCol w:w="964"/>
      </w:tblGrid>
      <w:tr>
        <w:trPr>
          <w:trHeight w:val="494" w:hRule="atLeast"/>
          <w:tblHeader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spacing w:val="-20"/>
                <w:kern w:val="0"/>
                <w:sz w:val="20"/>
                <w:szCs w:val="20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spacing w:val="-20"/>
                <w:kern w:val="0"/>
                <w:sz w:val="20"/>
                <w:szCs w:val="20"/>
              </w:rPr>
              <w:t>作物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spacing w:val="-20"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spacing w:val="-20"/>
                <w:kern w:val="0"/>
                <w:sz w:val="20"/>
                <w:szCs w:val="20"/>
              </w:rPr>
              <w:t>试验代号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spacing w:val="-20"/>
                <w:kern w:val="0"/>
                <w:sz w:val="20"/>
                <w:szCs w:val="20"/>
              </w:rPr>
              <w:t>亲本组合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01" w:firstLineChars="100"/>
              <w:jc w:val="center"/>
              <w:rPr>
                <w:rFonts w:ascii="Times New Roman" w:cs="Times New Roman" w:eastAsia="宋体" w:hAnsi="Times New Roman"/>
                <w:b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申</w:t>
            </w:r>
            <w:r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请</w:t>
            </w:r>
            <w:r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单</w:t>
            </w:r>
            <w:r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位</w:t>
            </w:r>
            <w:r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  <w:t>(</w:t>
            </w: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个人</w:t>
            </w:r>
            <w:r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b/>
                <w:spacing w:val="-24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页码</w:t>
            </w:r>
          </w:p>
        </w:tc>
      </w:tr>
      <w:tr>
        <w:tblPrEx/>
        <w:trPr>
          <w:trHeight w:val="458" w:hRule="atLeast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458" w:hRule="atLeast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napToGrid w:val="false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jc w:val="center"/>
        <w:rPr>
          <w:rFonts w:ascii="Times New Roman" w:hAnsi="Times New Roman"/>
          <w:b/>
          <w:kern w:val="0"/>
        </w:rPr>
        <w:sectPr>
          <w:pgSz w:w="11906" w:h="16838" w:orient="portrait"/>
          <w:pgMar w:top="1418" w:right="1247" w:bottom="1247" w:left="1361" w:header="851" w:footer="992" w:gutter="0"/>
          <w:pgNumType w:fmt="numberInDash"/>
          <w:cols w:space="425" w:num="1"/>
          <w:docGrid w:linePitch="312" w:charSpace="0"/>
        </w:sectPr>
      </w:pPr>
    </w:p>
    <w:p>
      <w:pPr>
        <w:pStyle w:val="style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待审定品种汇总表</w:t>
      </w:r>
    </w:p>
    <w:tbl>
      <w:tblPr>
        <w:tblStyle w:val="style154"/>
        <w:tblW w:w="150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737"/>
        <w:gridCol w:w="2700"/>
        <w:gridCol w:w="2283"/>
        <w:gridCol w:w="3780"/>
      </w:tblGrid>
      <w:tr>
        <w:trPr>
          <w:trHeight w:val="769" w:hRule="atLeast"/>
          <w:tblHeader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473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试验情况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抗性</w:t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品质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宋体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b/>
                <w:kern w:val="0"/>
                <w:sz w:val="20"/>
                <w:szCs w:val="20"/>
              </w:rPr>
              <w:t>田间表现</w:t>
            </w:r>
          </w:p>
        </w:tc>
      </w:tr>
      <w:tr>
        <w:tblPrEx/>
        <w:trPr>
          <w:trHeight w:val="3116" w:hRule="atLeast"/>
        </w:trPr>
        <w:tc>
          <w:tcPr>
            <w:tcW w:w="1548" w:type="dxa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甘豆</w:t>
            </w:r>
            <w:r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4737" w:type="dxa"/>
            <w:tcBorders/>
            <w:vAlign w:val="center"/>
          </w:tcPr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</w:pP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2018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年：平均亩产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162.2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公斤，比对照内豆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4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号增产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10.1%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，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3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点汇总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3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点增产。平均生育期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101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天，较内豆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4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号晚熟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2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天。</w:t>
            </w:r>
          </w:p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</w:pP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2019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年：平均亩产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145.7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公斤，比对照内豆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4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号增产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7.7%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，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5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点汇总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5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点增产。平均生育期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105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天，较内豆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4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号晚熟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1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天。</w:t>
            </w:r>
          </w:p>
          <w:p>
            <w:pPr>
              <w:pStyle w:val="style0"/>
              <w:spacing w:lineRule="exact" w:line="240"/>
              <w:ind w:firstLine="392" w:firstLineChars="196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2020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年：平均亩产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146.3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公斤，比对照内豆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4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号增产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7.3%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，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6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点试验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6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点增产。平均生育期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108.7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天，较内豆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4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号晚熟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3.7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天。</w:t>
            </w:r>
          </w:p>
        </w:tc>
        <w:tc>
          <w:tcPr>
            <w:tcW w:w="2700" w:type="dxa"/>
            <w:tcBorders/>
            <w:vAlign w:val="center"/>
          </w:tcPr>
          <w:p>
            <w:pPr>
              <w:pStyle w:val="style0"/>
              <w:spacing w:lineRule="exact" w:line="240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抗（</w:t>
            </w:r>
            <w:r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  <w:t>R</w:t>
            </w: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）灰斑病</w:t>
            </w:r>
            <w:r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号和</w:t>
            </w:r>
            <w:r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  <w:t>7</w:t>
            </w: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号混合小种；</w:t>
            </w:r>
          </w:p>
          <w:p>
            <w:pPr>
              <w:pStyle w:val="style0"/>
              <w:spacing w:lineRule="exact" w:line="240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中抗（</w:t>
            </w:r>
            <w:r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  <w:t>MR</w:t>
            </w: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）大豆花叶病毒</w:t>
            </w:r>
            <w:r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  <w:t>SMV</w:t>
            </w: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Ⅰ株系和</w:t>
            </w:r>
            <w:r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  <w:t>SMV</w:t>
            </w: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20"/>
              </w:rPr>
              <w:t>Ⅲ株系</w:t>
            </w:r>
          </w:p>
        </w:tc>
        <w:tc>
          <w:tcPr>
            <w:tcW w:w="2283" w:type="dxa"/>
            <w:tcBorders/>
            <w:vAlign w:val="center"/>
          </w:tcPr>
          <w:p>
            <w:pPr>
              <w:pStyle w:val="style0"/>
              <w:spacing w:before="120" w:beforeLines="50" w:lineRule="exact" w:line="240"/>
              <w:rPr>
                <w:rFonts w:ascii="Times New Roman" w:cs="Times New Roman" w:eastAsia="宋体" w:hAnsi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spacing w:val="-4"/>
                <w:kern w:val="0"/>
                <w:sz w:val="20"/>
                <w:szCs w:val="20"/>
              </w:rPr>
              <w:t>蛋白质含量</w:t>
            </w:r>
            <w:r>
              <w:rPr>
                <w:rFonts w:ascii="Times New Roman" w:cs="Times New Roman" w:eastAsia="宋体" w:hAnsi="Times New Roman"/>
                <w:spacing w:val="-4"/>
                <w:kern w:val="0"/>
                <w:sz w:val="20"/>
                <w:szCs w:val="20"/>
              </w:rPr>
              <w:t>41.73%</w:t>
            </w:r>
            <w:r>
              <w:rPr>
                <w:rFonts w:ascii="Times New Roman" w:cs="Times New Roman" w:eastAsia="宋体" w:hAnsi="Times New Roman" w:hint="eastAsia"/>
                <w:spacing w:val="-4"/>
                <w:kern w:val="0"/>
                <w:sz w:val="20"/>
                <w:szCs w:val="20"/>
              </w:rPr>
              <w:t>；</w:t>
            </w:r>
          </w:p>
          <w:p>
            <w:pPr>
              <w:pStyle w:val="style0"/>
              <w:spacing w:before="120" w:beforeLines="50" w:lineRule="exact" w:line="240"/>
              <w:rPr>
                <w:rFonts w:ascii="Times New Roman" w:cs="Times New Roman" w:eastAsia="宋体" w:hAnsi="Times New Roman"/>
                <w:spacing w:val="-4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spacing w:val="-4"/>
                <w:kern w:val="0"/>
                <w:sz w:val="20"/>
                <w:szCs w:val="20"/>
              </w:rPr>
              <w:t>粗脂肪含量</w:t>
            </w:r>
            <w:r>
              <w:rPr>
                <w:rFonts w:ascii="Times New Roman" w:cs="Times New Roman" w:eastAsia="宋体" w:hAnsi="Times New Roman"/>
                <w:spacing w:val="-4"/>
                <w:kern w:val="0"/>
                <w:sz w:val="20"/>
                <w:szCs w:val="20"/>
              </w:rPr>
              <w:t>20.60%</w:t>
            </w:r>
            <w:r>
              <w:rPr>
                <w:rFonts w:ascii="Times New Roman" w:cs="Times New Roman" w:eastAsia="宋体" w:hAnsi="Times New Roman" w:hint="eastAsia"/>
                <w:spacing w:val="-4"/>
                <w:kern w:val="0"/>
                <w:sz w:val="20"/>
                <w:szCs w:val="20"/>
              </w:rPr>
              <w:t>；</w:t>
            </w:r>
          </w:p>
          <w:p>
            <w:pPr>
              <w:pStyle w:val="style0"/>
              <w:spacing w:lineRule="exact" w:line="240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eastAsia"/>
                <w:kern w:val="0"/>
                <w:sz w:val="20"/>
                <w:szCs w:val="32"/>
              </w:rPr>
              <w:t>蛋白质脂肪之和</w:t>
            </w:r>
            <w:r>
              <w:rPr>
                <w:rFonts w:ascii="Times New Roman" w:cs="Times New Roman" w:eastAsia="宋体" w:hAnsi="Times New Roman"/>
                <w:kern w:val="0"/>
                <w:sz w:val="20"/>
                <w:szCs w:val="32"/>
              </w:rPr>
              <w:t>62.33%</w:t>
            </w:r>
          </w:p>
        </w:tc>
        <w:tc>
          <w:tcPr>
            <w:tcW w:w="3780" w:type="dxa"/>
            <w:tcBorders/>
            <w:vAlign w:val="center"/>
          </w:tcPr>
          <w:p>
            <w:pPr>
              <w:pStyle w:val="style0"/>
              <w:spacing w:lineRule="exact" w:line="240"/>
              <w:ind w:firstLine="400" w:firstLineChars="200"/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</w:pP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2018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年：田间灰斑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0.3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级、霜霉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级、花叶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级，倒伏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0.5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级。紫斑粒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0.5%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、褐斑粒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0%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、霜霉粒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0.3%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、虫食率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 xml:space="preserve">1.3% </w:t>
            </w:r>
          </w:p>
          <w:p>
            <w:pPr>
              <w:pStyle w:val="style0"/>
              <w:spacing w:lineRule="exact" w:line="240"/>
              <w:ind w:firstLine="400" w:firstLineChars="200"/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</w:pP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2019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年：田间灰斑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0.6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级、霜霉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0.6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级、花叶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级，倒伏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1.2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级。紫斑粒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0%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、褐斑粒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0%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、霜霉粒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0.1%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、虫食率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0.5%</w:t>
            </w:r>
          </w:p>
          <w:p>
            <w:pPr>
              <w:pStyle w:val="style0"/>
              <w:spacing w:lineRule="exact" w:line="240"/>
              <w:ind w:firstLine="400" w:firstLineChars="200"/>
              <w:rPr>
                <w:rFonts w:ascii="Times New Roman" w:cs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2020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年：田间灰斑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0.2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级、霜霉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0.2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级、花叶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级，倒伏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0.2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级。虫食率</w:t>
            </w:r>
            <w:r>
              <w:rPr>
                <w:rFonts w:ascii="Times New Roman" w:cs="仿宋" w:eastAsia="宋体" w:hAnsi="Times New Roman"/>
                <w:kern w:val="0"/>
                <w:sz w:val="20"/>
                <w:szCs w:val="28"/>
              </w:rPr>
              <w:t>1.1%</w:t>
            </w:r>
            <w:r>
              <w:rPr>
                <w:rFonts w:ascii="Times New Roman" w:cs="仿宋" w:eastAsia="宋体" w:hAnsi="Times New Roman" w:hint="eastAsia"/>
                <w:kern w:val="0"/>
                <w:sz w:val="20"/>
                <w:szCs w:val="28"/>
              </w:rPr>
              <w:t>。</w:t>
            </w:r>
          </w:p>
        </w:tc>
      </w:tr>
    </w:tbl>
    <w:p>
      <w:pPr>
        <w:pStyle w:val="style0"/>
        <w:spacing w:lineRule="exact" w:line="320"/>
        <w:ind w:leftChars="-21" w:right="-8" w:hanging="44" w:hangingChars="21"/>
        <w:rPr>
          <w:rFonts w:ascii="Times New Roman" w:hAnsi="Times New Roman"/>
        </w:rPr>
        <w:sectPr>
          <w:pgSz w:w="16838" w:h="11906" w:orient="landscape"/>
          <w:pgMar w:top="1134" w:right="851" w:bottom="737" w:left="1021" w:header="851" w:footer="992" w:gutter="0"/>
          <w:pgNumType w:fmt="numberInDash"/>
          <w:cols w:space="425" w:num="1"/>
          <w:docGrid w:linePitch="312" w:charSpace="0"/>
        </w:sectPr>
      </w:pPr>
    </w:p>
    <w:p>
      <w:pPr>
        <w:pStyle w:val="style94"/>
        <w:shd w:val="clear" w:color="auto" w:fill="ffffff"/>
        <w:spacing w:before="0" w:beforeAutospacing="false" w:after="0" w:afterAutospacing="false" w:lineRule="exact" w:line="480"/>
        <w:jc w:val="center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待审定品种简介</w:t>
      </w:r>
    </w:p>
    <w:p>
      <w:pPr>
        <w:pStyle w:val="style0"/>
        <w:tabs>
          <w:tab w:val="left" w:leader="none" w:pos="630"/>
        </w:tabs>
        <w:adjustRightInd w:val="false"/>
        <w:snapToGrid w:val="false"/>
        <w:spacing w:lineRule="exact" w:line="480"/>
        <w:ind w:firstLine="602" w:firstLineChars="2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品种名称：</w:t>
      </w:r>
      <w:r>
        <w:rPr>
          <w:rFonts w:ascii="Times New Roman" w:eastAsia="仿宋" w:hAnsi="Times New Roman" w:hint="eastAsia"/>
          <w:sz w:val="30"/>
          <w:szCs w:val="30"/>
        </w:rPr>
        <w:t>甘豆5号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 xml:space="preserve">    申 请 者：</w:t>
      </w:r>
      <w:r>
        <w:rPr>
          <w:rFonts w:ascii="Times New Roman" w:eastAsia="仿宋" w:hAnsi="Times New Roman" w:hint="eastAsia"/>
          <w:sz w:val="30"/>
          <w:szCs w:val="30"/>
        </w:rPr>
        <w:t>莫力达瓦达斡尔族自治旗甘源农业技术服务有限责任公司、中国农业科学院作物科学研究所、内蒙古自治区农牧业科学院玉米研究所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 xml:space="preserve">    育 种 者：</w:t>
      </w:r>
      <w:r>
        <w:rPr>
          <w:rFonts w:ascii="Times New Roman" w:eastAsia="仿宋" w:hAnsi="Times New Roman" w:hint="eastAsia"/>
          <w:sz w:val="30"/>
          <w:szCs w:val="30"/>
        </w:rPr>
        <w:t>莫力达瓦达斡尔族自治旗甘源农业技术服务有限责任公司、中国农业科学院作物科学研究所、内蒙古自治区农牧业科学院玉米研究所</w:t>
      </w:r>
    </w:p>
    <w:p>
      <w:pPr>
        <w:pStyle w:val="style0"/>
        <w:spacing w:lineRule="exact" w:line="480"/>
        <w:ind w:firstLine="602" w:firstLineChars="20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品种来源</w:t>
      </w:r>
      <w:r>
        <w:rPr>
          <w:rFonts w:ascii="Times New Roman" w:eastAsia="仿宋" w:hAnsi="Times New Roman" w:hint="eastAsia"/>
          <w:sz w:val="30"/>
          <w:szCs w:val="30"/>
        </w:rPr>
        <w:t>：母本登科</w:t>
      </w:r>
      <w:r>
        <w:rPr>
          <w:rFonts w:ascii="Times New Roman" w:eastAsia="仿宋" w:hAnsi="Times New Roman"/>
          <w:sz w:val="30"/>
          <w:szCs w:val="30"/>
        </w:rPr>
        <w:t>13</w:t>
      </w:r>
      <w:r>
        <w:rPr>
          <w:rFonts w:ascii="Times New Roman" w:eastAsia="仿宋" w:hAnsi="Times New Roman" w:hint="eastAsia"/>
          <w:sz w:val="30"/>
          <w:szCs w:val="30"/>
        </w:rPr>
        <w:t>号是登科种业育成的品种，父本黑河</w:t>
      </w: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/>
          <w:bCs/>
          <w:sz w:val="30"/>
          <w:szCs w:val="30"/>
        </w:rPr>
        <w:t>3</w:t>
      </w:r>
      <w:r>
        <w:rPr>
          <w:rFonts w:ascii="Times New Roman" w:eastAsia="仿宋" w:hAnsi="Times New Roman" w:hint="eastAsia"/>
          <w:bCs/>
          <w:sz w:val="30"/>
          <w:szCs w:val="30"/>
        </w:rPr>
        <w:t>号为黑河农科所育成的品种。</w:t>
      </w:r>
    </w:p>
    <w:bookmarkStart w:id="1" w:name="OLE_LINK12"/>
    <w:p>
      <w:pPr>
        <w:pStyle w:val="style0"/>
        <w:spacing w:lineRule="exact" w:line="480"/>
        <w:ind w:firstLine="602" w:firstLineChars="20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特征特性：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 xml:space="preserve">    </w:t>
      </w:r>
      <w:r>
        <w:rPr>
          <w:rFonts w:ascii="Times New Roman" w:eastAsia="仿宋" w:hAnsi="Times New Roman" w:hint="eastAsia"/>
          <w:sz w:val="30"/>
          <w:szCs w:val="30"/>
        </w:rPr>
        <w:t xml:space="preserve">幼苗：叶片绿色，下胚轴紫色。   </w:t>
      </w:r>
    </w:p>
    <w:p>
      <w:pPr>
        <w:pStyle w:val="style0"/>
        <w:spacing w:lineRule="exact" w:line="480"/>
        <w:ind w:firstLine="600" w:firstLineChars="200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植株：</w:t>
      </w:r>
      <w:r>
        <w:rPr>
          <w:rFonts w:ascii="Times New Roman" w:eastAsia="仿宋" w:hAnsi="Times New Roman" w:hint="eastAsia"/>
          <w:bCs/>
          <w:sz w:val="30"/>
          <w:szCs w:val="30"/>
        </w:rPr>
        <w:t>株高</w:t>
      </w:r>
      <w:r>
        <w:rPr>
          <w:rFonts w:ascii="Times New Roman" w:eastAsia="仿宋" w:hAnsi="Times New Roman"/>
          <w:bCs/>
          <w:sz w:val="30"/>
          <w:szCs w:val="30"/>
        </w:rPr>
        <w:t>70</w:t>
      </w:r>
      <w:r>
        <w:rPr>
          <w:rFonts w:ascii="Times New Roman" w:eastAsia="仿宋" w:hAnsi="Times New Roman" w:hint="eastAsia"/>
          <w:bCs/>
          <w:sz w:val="30"/>
          <w:szCs w:val="30"/>
        </w:rPr>
        <w:t>厘米，披针叶，紫花、灰色茸毛、亚有限结荚习性、主茎</w:t>
      </w:r>
      <w:r>
        <w:rPr>
          <w:rFonts w:ascii="Times New Roman" w:eastAsia="仿宋" w:hAnsi="Times New Roman"/>
          <w:bCs/>
          <w:sz w:val="30"/>
          <w:szCs w:val="30"/>
        </w:rPr>
        <w:t>12.9</w:t>
      </w:r>
      <w:r>
        <w:rPr>
          <w:rFonts w:ascii="Times New Roman" w:eastAsia="仿宋" w:hAnsi="Times New Roman" w:hint="eastAsia"/>
          <w:bCs/>
          <w:sz w:val="30"/>
          <w:szCs w:val="30"/>
        </w:rPr>
        <w:t>节，分枝</w:t>
      </w:r>
      <w:r>
        <w:rPr>
          <w:rFonts w:ascii="Times New Roman" w:eastAsia="仿宋" w:hAnsi="Times New Roman"/>
          <w:bCs/>
          <w:sz w:val="30"/>
          <w:szCs w:val="30"/>
        </w:rPr>
        <w:t>0.4</w:t>
      </w:r>
      <w:r>
        <w:rPr>
          <w:rFonts w:ascii="Times New Roman" w:eastAsia="仿宋" w:hAnsi="Times New Roman" w:hint="eastAsia"/>
          <w:bCs/>
          <w:sz w:val="30"/>
          <w:szCs w:val="30"/>
        </w:rPr>
        <w:t>个。茎秆粗壮抗倒、落叶性好、抗炸荚。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 xml:space="preserve">    荚：</w:t>
      </w:r>
      <w:r>
        <w:rPr>
          <w:rFonts w:ascii="Times New Roman" w:eastAsia="仿宋" w:hAnsi="Times New Roman" w:hint="eastAsia"/>
          <w:bCs/>
          <w:sz w:val="30"/>
          <w:szCs w:val="30"/>
        </w:rPr>
        <w:t>弯镰形、荚成熟时草黄色。</w:t>
      </w:r>
      <w:r>
        <w:rPr>
          <w:rFonts w:ascii="Times New Roman" w:eastAsia="仿宋" w:hAnsi="Times New Roman" w:hint="eastAsia"/>
          <w:sz w:val="30"/>
          <w:szCs w:val="30"/>
        </w:rPr>
        <w:t xml:space="preserve">    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 xml:space="preserve">    籽粒：</w:t>
      </w:r>
      <w:r>
        <w:rPr>
          <w:rFonts w:ascii="Times New Roman" w:eastAsia="仿宋" w:hAnsi="Times New Roman" w:hint="eastAsia"/>
          <w:bCs/>
          <w:sz w:val="30"/>
          <w:szCs w:val="30"/>
        </w:rPr>
        <w:t>黄色种皮、黄色脐、籽粒圆形、百粒重</w:t>
      </w:r>
      <w:r>
        <w:rPr>
          <w:rFonts w:ascii="Times New Roman" w:eastAsia="仿宋" w:hAnsi="Times New Roman"/>
          <w:bCs/>
          <w:sz w:val="30"/>
          <w:szCs w:val="30"/>
        </w:rPr>
        <w:t>19.4</w:t>
      </w:r>
      <w:r>
        <w:rPr>
          <w:rFonts w:ascii="Times New Roman" w:eastAsia="仿宋" w:hAnsi="Times New Roman" w:hint="eastAsia"/>
          <w:bCs/>
          <w:sz w:val="30"/>
          <w:szCs w:val="30"/>
        </w:rPr>
        <w:t>克、微光泽。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 xml:space="preserve">    生育期</w:t>
      </w: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 w:hint="eastAsia"/>
          <w:sz w:val="30"/>
          <w:szCs w:val="30"/>
        </w:rPr>
        <w:t>03天。</w:t>
      </w:r>
    </w:p>
    <w:p>
      <w:pPr>
        <w:pStyle w:val="style0"/>
        <w:widowControl/>
        <w:spacing w:lineRule="exact" w:line="480"/>
        <w:ind w:firstLine="602" w:firstLineChars="2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>品质</w:t>
      </w:r>
      <w:r>
        <w:rPr>
          <w:rFonts w:ascii="Times New Roman" w:eastAsia="仿宋" w:hAnsi="Times New Roman" w:hint="eastAsia"/>
          <w:sz w:val="30"/>
          <w:szCs w:val="30"/>
        </w:rPr>
        <w:t>：</w:t>
      </w:r>
      <w:bookmarkStart w:id="2" w:name="OLE_LINK16"/>
      <w:bookmarkEnd w:id="1"/>
      <w:r>
        <w:rPr>
          <w:rFonts w:ascii="Times New Roman" w:eastAsia="仿宋" w:hAnsi="Times New Roman"/>
          <w:sz w:val="30"/>
          <w:szCs w:val="30"/>
        </w:rPr>
        <w:t>2020</w:t>
      </w:r>
      <w:r>
        <w:rPr>
          <w:rFonts w:ascii="Times New Roman" w:eastAsia="仿宋" w:hAnsi="Times New Roman" w:hint="eastAsia"/>
          <w:sz w:val="30"/>
          <w:szCs w:val="30"/>
        </w:rPr>
        <w:t>年农业部农产品质量监督检验测试中心检测，籽粒粗蛋白质含量</w:t>
      </w:r>
      <w:r>
        <w:rPr>
          <w:rFonts w:ascii="Times New Roman" w:eastAsia="仿宋" w:hAnsi="Times New Roman"/>
          <w:sz w:val="30"/>
          <w:szCs w:val="30"/>
        </w:rPr>
        <w:t>41.73%</w:t>
      </w:r>
      <w:r>
        <w:rPr>
          <w:rFonts w:ascii="Times New Roman" w:eastAsia="仿宋" w:hAnsi="Times New Roman" w:hint="eastAsia"/>
          <w:sz w:val="30"/>
          <w:szCs w:val="30"/>
        </w:rPr>
        <w:t>、粗脂肪含量</w:t>
      </w:r>
      <w:r>
        <w:rPr>
          <w:rFonts w:ascii="Times New Roman" w:eastAsia="仿宋" w:hAnsi="Times New Roman"/>
          <w:sz w:val="30"/>
          <w:szCs w:val="30"/>
        </w:rPr>
        <w:t>20.60%</w:t>
      </w:r>
      <w:r>
        <w:rPr>
          <w:rFonts w:ascii="Times New Roman" w:eastAsia="仿宋" w:hAnsi="Times New Roman" w:hint="eastAsia"/>
          <w:sz w:val="30"/>
          <w:szCs w:val="30"/>
        </w:rPr>
        <w:t>，蛋白质脂肪之和</w:t>
      </w:r>
      <w:r>
        <w:rPr>
          <w:rFonts w:ascii="Times New Roman" w:eastAsia="仿宋" w:hAnsi="Times New Roman"/>
          <w:sz w:val="30"/>
          <w:szCs w:val="30"/>
        </w:rPr>
        <w:t>62.33%</w:t>
      </w:r>
      <w:r>
        <w:rPr>
          <w:rFonts w:ascii="Times New Roman" w:eastAsia="仿宋" w:hAnsi="Times New Roman" w:hint="eastAsia"/>
          <w:sz w:val="30"/>
          <w:szCs w:val="30"/>
        </w:rPr>
        <w:t>。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sz w:val="30"/>
          <w:szCs w:val="30"/>
        </w:rPr>
        <w:t xml:space="preserve">    抗性：</w:t>
      </w:r>
      <w:bookmarkEnd w:id="2"/>
      <w:r>
        <w:rPr>
          <w:rFonts w:ascii="Times New Roman" w:eastAsia="仿宋" w:hAnsi="Times New Roman"/>
          <w:sz w:val="30"/>
          <w:szCs w:val="30"/>
        </w:rPr>
        <w:t>20</w:t>
      </w:r>
      <w:r>
        <w:rPr>
          <w:rFonts w:ascii="Times New Roman" w:eastAsia="仿宋" w:hAnsi="Times New Roman" w:hint="eastAsia"/>
          <w:sz w:val="30"/>
          <w:szCs w:val="30"/>
        </w:rPr>
        <w:t>20年吉林省农科院人工接种进行抗病虫鉴定：抗（</w:t>
      </w:r>
      <w:r>
        <w:rPr>
          <w:rFonts w:ascii="Times New Roman" w:eastAsia="仿宋" w:hAnsi="Times New Roman"/>
          <w:sz w:val="30"/>
          <w:szCs w:val="30"/>
        </w:rPr>
        <w:t>R</w:t>
      </w:r>
      <w:r>
        <w:rPr>
          <w:rFonts w:ascii="Times New Roman" w:eastAsia="仿宋" w:hAnsi="Times New Roman" w:hint="eastAsia"/>
          <w:sz w:val="30"/>
          <w:szCs w:val="30"/>
        </w:rPr>
        <w:t>）灰斑病</w:t>
      </w: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 w:hint="eastAsia"/>
          <w:sz w:val="30"/>
          <w:szCs w:val="30"/>
        </w:rPr>
        <w:t>号和</w:t>
      </w:r>
      <w:r>
        <w:rPr>
          <w:rFonts w:ascii="Times New Roman" w:eastAsia="仿宋" w:hAnsi="Times New Roman"/>
          <w:sz w:val="30"/>
          <w:szCs w:val="30"/>
        </w:rPr>
        <w:t>7</w:t>
      </w:r>
      <w:r>
        <w:rPr>
          <w:rFonts w:ascii="Times New Roman" w:eastAsia="仿宋" w:hAnsi="Times New Roman" w:hint="eastAsia"/>
          <w:sz w:val="30"/>
          <w:szCs w:val="30"/>
        </w:rPr>
        <w:t>号混合小种，加权值</w:t>
      </w:r>
      <w:r>
        <w:rPr>
          <w:rFonts w:ascii="Times New Roman" w:eastAsia="仿宋" w:hAnsi="Times New Roman"/>
          <w:sz w:val="30"/>
          <w:szCs w:val="30"/>
        </w:rPr>
        <w:t>1.33</w:t>
      </w:r>
      <w:r>
        <w:rPr>
          <w:rFonts w:ascii="Times New Roman" w:eastAsia="仿宋" w:hAnsi="Times New Roman" w:hint="eastAsia"/>
          <w:sz w:val="30"/>
          <w:szCs w:val="30"/>
        </w:rPr>
        <w:t>；对大豆花叶病毒</w:t>
      </w:r>
      <w:r>
        <w:rPr>
          <w:rFonts w:ascii="Times New Roman" w:eastAsia="仿宋" w:hAnsi="Times New Roman"/>
          <w:sz w:val="30"/>
          <w:szCs w:val="30"/>
        </w:rPr>
        <w:t>SMV</w:t>
      </w:r>
      <w:r>
        <w:rPr>
          <w:rFonts w:ascii="Times New Roman" w:eastAsia="仿宋" w:hAnsi="Times New Roman" w:hint="eastAsia"/>
          <w:sz w:val="30"/>
          <w:szCs w:val="30"/>
        </w:rPr>
        <w:t>Ⅰ株系表现为中抗（</w:t>
      </w:r>
      <w:r>
        <w:rPr>
          <w:rFonts w:ascii="Times New Roman" w:eastAsia="仿宋" w:hAnsi="Times New Roman"/>
          <w:sz w:val="30"/>
          <w:szCs w:val="30"/>
        </w:rPr>
        <w:t>MR</w:t>
      </w:r>
      <w:r>
        <w:rPr>
          <w:rFonts w:ascii="Times New Roman" w:eastAsia="仿宋" w:hAnsi="Times New Roman" w:hint="eastAsia"/>
          <w:sz w:val="30"/>
          <w:szCs w:val="30"/>
        </w:rPr>
        <w:t>），病情指数</w:t>
      </w:r>
      <w:r>
        <w:rPr>
          <w:rFonts w:ascii="Times New Roman" w:eastAsia="仿宋" w:hAnsi="Times New Roman"/>
          <w:sz w:val="30"/>
          <w:szCs w:val="30"/>
        </w:rPr>
        <w:t>25.00%</w:t>
      </w:r>
      <w:r>
        <w:rPr>
          <w:rFonts w:ascii="Times New Roman" w:eastAsia="仿宋" w:hAnsi="Times New Roman" w:hint="eastAsia"/>
          <w:sz w:val="30"/>
          <w:szCs w:val="30"/>
        </w:rPr>
        <w:t>；对大豆花叶病毒</w:t>
      </w:r>
      <w:r>
        <w:rPr>
          <w:rFonts w:ascii="Times New Roman" w:eastAsia="仿宋" w:hAnsi="Times New Roman"/>
          <w:sz w:val="30"/>
          <w:szCs w:val="30"/>
        </w:rPr>
        <w:t>SMV</w:t>
      </w:r>
      <w:r>
        <w:rPr>
          <w:rFonts w:ascii="Times New Roman" w:eastAsia="仿宋" w:hAnsi="Times New Roman" w:hint="eastAsia"/>
          <w:sz w:val="30"/>
          <w:szCs w:val="30"/>
        </w:rPr>
        <w:t>Ⅲ株系表现为中抗（</w:t>
      </w:r>
      <w:r>
        <w:rPr>
          <w:rFonts w:ascii="Times New Roman" w:eastAsia="仿宋" w:hAnsi="Times New Roman"/>
          <w:sz w:val="30"/>
          <w:szCs w:val="30"/>
        </w:rPr>
        <w:t>MR</w:t>
      </w:r>
      <w:r>
        <w:rPr>
          <w:rFonts w:ascii="Times New Roman" w:eastAsia="仿宋" w:hAnsi="Times New Roman" w:hint="eastAsia"/>
          <w:sz w:val="30"/>
          <w:szCs w:val="30"/>
        </w:rPr>
        <w:t>），病情指数</w:t>
      </w:r>
      <w:r>
        <w:rPr>
          <w:rFonts w:ascii="Times New Roman" w:eastAsia="仿宋" w:hAnsi="Times New Roman"/>
          <w:sz w:val="30"/>
          <w:szCs w:val="30"/>
        </w:rPr>
        <w:t>30.00%</w:t>
      </w:r>
      <w:r>
        <w:rPr>
          <w:rFonts w:ascii="Times New Roman" w:eastAsia="仿宋" w:hAnsi="Times New Roman" w:hint="eastAsia"/>
          <w:sz w:val="30"/>
          <w:szCs w:val="30"/>
        </w:rPr>
        <w:t>。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bCs/>
          <w:sz w:val="30"/>
          <w:szCs w:val="30"/>
        </w:rPr>
        <w:t xml:space="preserve">    产量表现：</w:t>
      </w:r>
      <w:r>
        <w:rPr>
          <w:rFonts w:ascii="Times New Roman" w:eastAsia="仿宋" w:hAnsi="Times New Roman"/>
          <w:sz w:val="30"/>
          <w:szCs w:val="30"/>
        </w:rPr>
        <w:t>2018</w:t>
      </w:r>
      <w:r>
        <w:rPr>
          <w:rFonts w:ascii="Times New Roman" w:eastAsia="仿宋" w:hAnsi="Times New Roman" w:hint="eastAsia"/>
          <w:sz w:val="30"/>
          <w:szCs w:val="30"/>
        </w:rPr>
        <w:t>年参加内蒙古大豆极早熟</w:t>
      </w:r>
      <w:r>
        <w:rPr>
          <w:rFonts w:ascii="Times New Roman" w:eastAsia="仿宋" w:hAnsi="Times New Roman"/>
          <w:sz w:val="30"/>
          <w:szCs w:val="30"/>
        </w:rPr>
        <w:t>A</w:t>
      </w:r>
      <w:r>
        <w:rPr>
          <w:rFonts w:ascii="Times New Roman" w:eastAsia="仿宋" w:hAnsi="Times New Roman" w:hint="eastAsia"/>
          <w:sz w:val="30"/>
          <w:szCs w:val="30"/>
        </w:rPr>
        <w:t>组第一年区域试验。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 w:hint="eastAsia"/>
          <w:sz w:val="30"/>
          <w:szCs w:val="30"/>
        </w:rPr>
        <w:t>点汇总</w:t>
      </w: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 w:hint="eastAsia"/>
          <w:sz w:val="30"/>
          <w:szCs w:val="30"/>
        </w:rPr>
        <w:t>点增产，平均亩产</w:t>
      </w:r>
      <w:r>
        <w:rPr>
          <w:rFonts w:ascii="Times New Roman" w:eastAsia="仿宋" w:hAnsi="Times New Roman"/>
          <w:sz w:val="30"/>
          <w:szCs w:val="30"/>
        </w:rPr>
        <w:t>162.2</w:t>
      </w:r>
      <w:r>
        <w:rPr>
          <w:rFonts w:ascii="Times New Roman" w:eastAsia="仿宋" w:hAnsi="Times New Roman" w:hint="eastAsia"/>
          <w:sz w:val="30"/>
          <w:szCs w:val="30"/>
        </w:rPr>
        <w:t>公斤，比对照内豆</w:t>
      </w: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 w:hint="eastAsia"/>
          <w:sz w:val="30"/>
          <w:szCs w:val="30"/>
        </w:rPr>
        <w:t>号增产</w:t>
      </w:r>
      <w:r>
        <w:rPr>
          <w:rFonts w:ascii="Times New Roman" w:eastAsia="仿宋" w:hAnsi="Times New Roman"/>
          <w:sz w:val="30"/>
          <w:szCs w:val="30"/>
        </w:rPr>
        <w:t>10.1%</w:t>
      </w:r>
      <w:r>
        <w:rPr>
          <w:rFonts w:ascii="Times New Roman" w:eastAsia="仿宋" w:hAnsi="Times New Roman" w:hint="eastAsia"/>
          <w:sz w:val="30"/>
          <w:szCs w:val="30"/>
        </w:rPr>
        <w:t>。平均生育期</w:t>
      </w:r>
      <w:r>
        <w:rPr>
          <w:rFonts w:ascii="Times New Roman" w:eastAsia="仿宋" w:hAnsi="Times New Roman"/>
          <w:sz w:val="30"/>
          <w:szCs w:val="30"/>
        </w:rPr>
        <w:t>101</w:t>
      </w:r>
      <w:r>
        <w:rPr>
          <w:rFonts w:ascii="Times New Roman" w:eastAsia="仿宋" w:hAnsi="Times New Roman" w:hint="eastAsia"/>
          <w:sz w:val="30"/>
          <w:szCs w:val="30"/>
        </w:rPr>
        <w:t>天，较内豆</w:t>
      </w: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 w:hint="eastAsia"/>
          <w:sz w:val="30"/>
          <w:szCs w:val="30"/>
        </w:rPr>
        <w:t>号晚熟</w:t>
      </w: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Times New Roman" w:hint="eastAsia"/>
          <w:sz w:val="30"/>
          <w:szCs w:val="30"/>
        </w:rPr>
        <w:t>天。田间灰斑</w:t>
      </w:r>
      <w:r>
        <w:rPr>
          <w:rFonts w:ascii="Times New Roman" w:eastAsia="仿宋" w:hAnsi="Times New Roman"/>
          <w:sz w:val="30"/>
          <w:szCs w:val="30"/>
        </w:rPr>
        <w:t>0.3</w:t>
      </w:r>
      <w:r>
        <w:rPr>
          <w:rFonts w:ascii="Times New Roman" w:eastAsia="仿宋" w:hAnsi="Times New Roman" w:hint="eastAsia"/>
          <w:sz w:val="30"/>
          <w:szCs w:val="30"/>
        </w:rPr>
        <w:t>级、霜霉</w:t>
      </w:r>
      <w:r>
        <w:rPr>
          <w:rFonts w:ascii="Times New Roman" w:eastAsia="仿宋" w:hAnsi="Times New Roman"/>
          <w:sz w:val="30"/>
          <w:szCs w:val="30"/>
        </w:rPr>
        <w:t>0</w:t>
      </w:r>
      <w:r>
        <w:rPr>
          <w:rFonts w:ascii="Times New Roman" w:eastAsia="仿宋" w:hAnsi="Times New Roman" w:hint="eastAsia"/>
          <w:sz w:val="30"/>
          <w:szCs w:val="30"/>
        </w:rPr>
        <w:t>级、花叶</w:t>
      </w:r>
      <w:r>
        <w:rPr>
          <w:rFonts w:ascii="Times New Roman" w:eastAsia="仿宋" w:hAnsi="Times New Roman"/>
          <w:sz w:val="30"/>
          <w:szCs w:val="30"/>
        </w:rPr>
        <w:t>0</w:t>
      </w:r>
      <w:r>
        <w:rPr>
          <w:rFonts w:ascii="Times New Roman" w:eastAsia="仿宋" w:hAnsi="Times New Roman" w:hint="eastAsia"/>
          <w:sz w:val="30"/>
          <w:szCs w:val="30"/>
        </w:rPr>
        <w:t>级，倒伏</w:t>
      </w:r>
      <w:r>
        <w:rPr>
          <w:rFonts w:ascii="Times New Roman" w:eastAsia="仿宋" w:hAnsi="Times New Roman"/>
          <w:sz w:val="30"/>
          <w:szCs w:val="30"/>
        </w:rPr>
        <w:t>0.5</w:t>
      </w:r>
      <w:r>
        <w:rPr>
          <w:rFonts w:ascii="Times New Roman" w:eastAsia="仿宋" w:hAnsi="Times New Roman" w:hint="eastAsia"/>
          <w:sz w:val="30"/>
          <w:szCs w:val="30"/>
        </w:rPr>
        <w:t>级。紫斑粒</w:t>
      </w:r>
      <w:r>
        <w:rPr>
          <w:rFonts w:ascii="Times New Roman" w:eastAsia="仿宋" w:hAnsi="Times New Roman"/>
          <w:sz w:val="30"/>
          <w:szCs w:val="30"/>
        </w:rPr>
        <w:t>0.5%</w:t>
      </w:r>
      <w:r>
        <w:rPr>
          <w:rFonts w:ascii="Times New Roman" w:eastAsia="仿宋" w:hAnsi="Times New Roman" w:hint="eastAsia"/>
          <w:sz w:val="30"/>
          <w:szCs w:val="30"/>
        </w:rPr>
        <w:t>、褐斑粒</w:t>
      </w:r>
      <w:r>
        <w:rPr>
          <w:rFonts w:ascii="Times New Roman" w:eastAsia="仿宋" w:hAnsi="Times New Roman"/>
          <w:sz w:val="30"/>
          <w:szCs w:val="30"/>
        </w:rPr>
        <w:t>0%</w:t>
      </w:r>
      <w:r>
        <w:rPr>
          <w:rFonts w:ascii="Times New Roman" w:eastAsia="仿宋" w:hAnsi="Times New Roman" w:hint="eastAsia"/>
          <w:sz w:val="30"/>
          <w:szCs w:val="30"/>
        </w:rPr>
        <w:t>、霜霉粒</w:t>
      </w:r>
      <w:r>
        <w:rPr>
          <w:rFonts w:ascii="Times New Roman" w:eastAsia="仿宋" w:hAnsi="Times New Roman"/>
          <w:sz w:val="30"/>
          <w:szCs w:val="30"/>
        </w:rPr>
        <w:t>0.3%</w:t>
      </w:r>
      <w:r>
        <w:rPr>
          <w:rFonts w:ascii="Times New Roman" w:eastAsia="仿宋" w:hAnsi="Times New Roman" w:hint="eastAsia"/>
          <w:sz w:val="30"/>
          <w:szCs w:val="30"/>
        </w:rPr>
        <w:t>、虫食率</w:t>
      </w:r>
      <w:r>
        <w:rPr>
          <w:rFonts w:ascii="Times New Roman" w:eastAsia="仿宋" w:hAnsi="Times New Roman"/>
          <w:sz w:val="30"/>
          <w:szCs w:val="30"/>
        </w:rPr>
        <w:t>1.3%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 xml:space="preserve">    </w:t>
      </w:r>
      <w:r>
        <w:rPr>
          <w:rFonts w:ascii="Times New Roman" w:eastAsia="仿宋" w:hAnsi="Times New Roman"/>
          <w:sz w:val="30"/>
          <w:szCs w:val="30"/>
        </w:rPr>
        <w:t>2019</w:t>
      </w:r>
      <w:r>
        <w:rPr>
          <w:rFonts w:ascii="Times New Roman" w:eastAsia="仿宋" w:hAnsi="Times New Roman" w:hint="eastAsia"/>
          <w:sz w:val="30"/>
          <w:szCs w:val="30"/>
        </w:rPr>
        <w:t>年参加内蒙古大豆极早熟</w:t>
      </w:r>
      <w:r>
        <w:rPr>
          <w:rFonts w:ascii="Times New Roman" w:eastAsia="仿宋" w:hAnsi="Times New Roman"/>
          <w:sz w:val="30"/>
          <w:szCs w:val="30"/>
        </w:rPr>
        <w:t>A</w:t>
      </w:r>
      <w:r>
        <w:rPr>
          <w:rFonts w:ascii="Times New Roman" w:eastAsia="仿宋" w:hAnsi="Times New Roman" w:hint="eastAsia"/>
          <w:sz w:val="30"/>
          <w:szCs w:val="30"/>
        </w:rPr>
        <w:t>组第二年区域试验。</w:t>
      </w:r>
      <w:r>
        <w:rPr>
          <w:rFonts w:ascii="Times New Roman" w:eastAsia="仿宋" w:hAnsi="Times New Roman"/>
          <w:sz w:val="30"/>
          <w:szCs w:val="30"/>
        </w:rPr>
        <w:t>5</w:t>
      </w:r>
      <w:r>
        <w:rPr>
          <w:rFonts w:ascii="Times New Roman" w:eastAsia="仿宋" w:hAnsi="Times New Roman" w:hint="eastAsia"/>
          <w:sz w:val="30"/>
          <w:szCs w:val="30"/>
        </w:rPr>
        <w:t>点汇总</w:t>
      </w:r>
      <w:r>
        <w:rPr>
          <w:rFonts w:ascii="Times New Roman" w:eastAsia="仿宋" w:hAnsi="Times New Roman"/>
          <w:sz w:val="30"/>
          <w:szCs w:val="30"/>
        </w:rPr>
        <w:t>5</w:t>
      </w:r>
      <w:r>
        <w:rPr>
          <w:rFonts w:ascii="Times New Roman" w:eastAsia="仿宋" w:hAnsi="Times New Roman" w:hint="eastAsia"/>
          <w:sz w:val="30"/>
          <w:szCs w:val="30"/>
        </w:rPr>
        <w:t>点增产，平均亩产</w:t>
      </w:r>
      <w:r>
        <w:rPr>
          <w:rFonts w:ascii="Times New Roman" w:eastAsia="仿宋" w:hAnsi="Times New Roman"/>
          <w:sz w:val="30"/>
          <w:szCs w:val="30"/>
        </w:rPr>
        <w:t>145.7</w:t>
      </w:r>
      <w:r>
        <w:rPr>
          <w:rFonts w:ascii="Times New Roman" w:eastAsia="仿宋" w:hAnsi="Times New Roman" w:hint="eastAsia"/>
          <w:sz w:val="30"/>
          <w:szCs w:val="30"/>
        </w:rPr>
        <w:t>公斤，比对照内豆</w:t>
      </w: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 w:hint="eastAsia"/>
          <w:sz w:val="30"/>
          <w:szCs w:val="30"/>
        </w:rPr>
        <w:t>号增产</w:t>
      </w:r>
      <w:r>
        <w:rPr>
          <w:rFonts w:ascii="Times New Roman" w:eastAsia="仿宋" w:hAnsi="Times New Roman"/>
          <w:sz w:val="30"/>
          <w:szCs w:val="30"/>
        </w:rPr>
        <w:t>7.7%</w:t>
      </w:r>
      <w:r>
        <w:rPr>
          <w:rFonts w:ascii="Times New Roman" w:eastAsia="仿宋" w:hAnsi="Times New Roman" w:hint="eastAsia"/>
          <w:sz w:val="30"/>
          <w:szCs w:val="30"/>
        </w:rPr>
        <w:t>。平均生育期</w:t>
      </w:r>
      <w:r>
        <w:rPr>
          <w:rFonts w:ascii="Times New Roman" w:eastAsia="仿宋" w:hAnsi="Times New Roman"/>
          <w:sz w:val="30"/>
          <w:szCs w:val="30"/>
        </w:rPr>
        <w:t>105</w:t>
      </w:r>
      <w:r>
        <w:rPr>
          <w:rFonts w:ascii="Times New Roman" w:eastAsia="仿宋" w:hAnsi="Times New Roman" w:hint="eastAsia"/>
          <w:sz w:val="30"/>
          <w:szCs w:val="30"/>
        </w:rPr>
        <w:t>天，较内豆</w:t>
      </w: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 w:hint="eastAsia"/>
          <w:sz w:val="30"/>
          <w:szCs w:val="30"/>
        </w:rPr>
        <w:t>号晚熟</w:t>
      </w:r>
      <w:r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 w:hint="eastAsia"/>
          <w:sz w:val="30"/>
          <w:szCs w:val="30"/>
        </w:rPr>
        <w:t>天。田间灰斑</w:t>
      </w:r>
      <w:r>
        <w:rPr>
          <w:rFonts w:ascii="Times New Roman" w:eastAsia="仿宋" w:hAnsi="Times New Roman"/>
          <w:sz w:val="30"/>
          <w:szCs w:val="30"/>
        </w:rPr>
        <w:t>0.6</w:t>
      </w:r>
      <w:r>
        <w:rPr>
          <w:rFonts w:ascii="Times New Roman" w:eastAsia="仿宋" w:hAnsi="Times New Roman" w:hint="eastAsia"/>
          <w:sz w:val="30"/>
          <w:szCs w:val="30"/>
        </w:rPr>
        <w:t>级、霜霉</w:t>
      </w:r>
      <w:r>
        <w:rPr>
          <w:rFonts w:ascii="Times New Roman" w:eastAsia="仿宋" w:hAnsi="Times New Roman"/>
          <w:sz w:val="30"/>
          <w:szCs w:val="30"/>
        </w:rPr>
        <w:t>0.6</w:t>
      </w:r>
      <w:r>
        <w:rPr>
          <w:rFonts w:ascii="Times New Roman" w:eastAsia="仿宋" w:hAnsi="Times New Roman" w:hint="eastAsia"/>
          <w:sz w:val="30"/>
          <w:szCs w:val="30"/>
        </w:rPr>
        <w:t>级、花叶</w:t>
      </w:r>
      <w:r>
        <w:rPr>
          <w:rFonts w:ascii="Times New Roman" w:eastAsia="仿宋" w:hAnsi="Times New Roman"/>
          <w:sz w:val="30"/>
          <w:szCs w:val="30"/>
        </w:rPr>
        <w:t>0</w:t>
      </w:r>
      <w:r>
        <w:rPr>
          <w:rFonts w:ascii="Times New Roman" w:eastAsia="仿宋" w:hAnsi="Times New Roman" w:hint="eastAsia"/>
          <w:sz w:val="30"/>
          <w:szCs w:val="30"/>
        </w:rPr>
        <w:t>级，倒伏</w:t>
      </w:r>
      <w:r>
        <w:rPr>
          <w:rFonts w:ascii="Times New Roman" w:eastAsia="仿宋" w:hAnsi="Times New Roman"/>
          <w:sz w:val="30"/>
          <w:szCs w:val="30"/>
        </w:rPr>
        <w:t>1.2</w:t>
      </w:r>
      <w:r>
        <w:rPr>
          <w:rFonts w:ascii="Times New Roman" w:eastAsia="仿宋" w:hAnsi="Times New Roman" w:hint="eastAsia"/>
          <w:sz w:val="30"/>
          <w:szCs w:val="30"/>
        </w:rPr>
        <w:t>级。紫斑粒</w:t>
      </w:r>
      <w:r>
        <w:rPr>
          <w:rFonts w:ascii="Times New Roman" w:eastAsia="仿宋" w:hAnsi="Times New Roman"/>
          <w:sz w:val="30"/>
          <w:szCs w:val="30"/>
        </w:rPr>
        <w:t>0%</w:t>
      </w:r>
      <w:r>
        <w:rPr>
          <w:rFonts w:ascii="Times New Roman" w:eastAsia="仿宋" w:hAnsi="Times New Roman" w:hint="eastAsia"/>
          <w:sz w:val="30"/>
          <w:szCs w:val="30"/>
        </w:rPr>
        <w:t>、褐斑粒</w:t>
      </w:r>
      <w:r>
        <w:rPr>
          <w:rFonts w:ascii="Times New Roman" w:eastAsia="仿宋" w:hAnsi="Times New Roman"/>
          <w:sz w:val="30"/>
          <w:szCs w:val="30"/>
        </w:rPr>
        <w:t>0%</w:t>
      </w:r>
      <w:r>
        <w:rPr>
          <w:rFonts w:ascii="Times New Roman" w:eastAsia="仿宋" w:hAnsi="Times New Roman" w:hint="eastAsia"/>
          <w:sz w:val="30"/>
          <w:szCs w:val="30"/>
        </w:rPr>
        <w:t>、霜霉粒</w:t>
      </w:r>
      <w:r>
        <w:rPr>
          <w:rFonts w:ascii="Times New Roman" w:eastAsia="仿宋" w:hAnsi="Times New Roman"/>
          <w:sz w:val="30"/>
          <w:szCs w:val="30"/>
        </w:rPr>
        <w:t>0.1%</w:t>
      </w:r>
      <w:r>
        <w:rPr>
          <w:rFonts w:ascii="Times New Roman" w:eastAsia="仿宋" w:hAnsi="Times New Roman" w:hint="eastAsia"/>
          <w:sz w:val="30"/>
          <w:szCs w:val="30"/>
        </w:rPr>
        <w:t>、虫食率</w:t>
      </w:r>
      <w:r>
        <w:rPr>
          <w:rFonts w:ascii="Times New Roman" w:eastAsia="仿宋" w:hAnsi="Times New Roman"/>
          <w:sz w:val="30"/>
          <w:szCs w:val="30"/>
        </w:rPr>
        <w:t>0.5%</w:t>
      </w:r>
      <w:r>
        <w:rPr>
          <w:rFonts w:ascii="Times New Roman" w:eastAsia="仿宋" w:hAnsi="Times New Roman" w:hint="eastAsia"/>
          <w:sz w:val="30"/>
          <w:szCs w:val="30"/>
        </w:rPr>
        <w:t>。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 xml:space="preserve">    </w:t>
      </w:r>
      <w:r>
        <w:rPr>
          <w:rFonts w:ascii="Times New Roman" w:eastAsia="仿宋" w:hAnsi="Times New Roman"/>
          <w:sz w:val="30"/>
          <w:szCs w:val="30"/>
        </w:rPr>
        <w:t>2020</w:t>
      </w:r>
      <w:r>
        <w:rPr>
          <w:rFonts w:ascii="Times New Roman" w:eastAsia="仿宋" w:hAnsi="Times New Roman" w:hint="eastAsia"/>
          <w:sz w:val="30"/>
          <w:szCs w:val="30"/>
        </w:rPr>
        <w:t>年参加内蒙古大豆极早熟</w:t>
      </w:r>
      <w:r>
        <w:rPr>
          <w:rFonts w:ascii="Times New Roman" w:eastAsia="仿宋" w:hAnsi="Times New Roman"/>
          <w:sz w:val="30"/>
          <w:szCs w:val="30"/>
        </w:rPr>
        <w:t>A</w:t>
      </w:r>
      <w:r>
        <w:rPr>
          <w:rFonts w:ascii="Times New Roman" w:eastAsia="仿宋" w:hAnsi="Times New Roman" w:hint="eastAsia"/>
          <w:sz w:val="30"/>
          <w:szCs w:val="30"/>
        </w:rPr>
        <w:t>组生产试验。</w:t>
      </w:r>
      <w:r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Times New Roman" w:eastAsia="仿宋" w:hAnsi="Times New Roman" w:hint="eastAsia"/>
          <w:sz w:val="30"/>
          <w:szCs w:val="30"/>
        </w:rPr>
        <w:t>点试验</w:t>
      </w:r>
      <w:r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Times New Roman" w:eastAsia="仿宋" w:hAnsi="Times New Roman" w:hint="eastAsia"/>
          <w:sz w:val="30"/>
          <w:szCs w:val="30"/>
        </w:rPr>
        <w:t>点增产，平均亩产</w:t>
      </w:r>
      <w:r>
        <w:rPr>
          <w:rFonts w:ascii="Times New Roman" w:eastAsia="仿宋" w:hAnsi="Times New Roman"/>
          <w:sz w:val="30"/>
          <w:szCs w:val="30"/>
        </w:rPr>
        <w:t>146.3</w:t>
      </w:r>
      <w:r>
        <w:rPr>
          <w:rFonts w:ascii="Times New Roman" w:eastAsia="仿宋" w:hAnsi="Times New Roman" w:hint="eastAsia"/>
          <w:sz w:val="30"/>
          <w:szCs w:val="30"/>
        </w:rPr>
        <w:t>公斤，比对照内豆</w:t>
      </w: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 w:hint="eastAsia"/>
          <w:sz w:val="30"/>
          <w:szCs w:val="30"/>
        </w:rPr>
        <w:t>号增产</w:t>
      </w:r>
      <w:r>
        <w:rPr>
          <w:rFonts w:ascii="Times New Roman" w:eastAsia="仿宋" w:hAnsi="Times New Roman"/>
          <w:sz w:val="30"/>
          <w:szCs w:val="30"/>
        </w:rPr>
        <w:t>7.3%</w:t>
      </w:r>
      <w:r>
        <w:rPr>
          <w:rFonts w:ascii="Times New Roman" w:eastAsia="仿宋" w:hAnsi="Times New Roman" w:hint="eastAsia"/>
          <w:sz w:val="30"/>
          <w:szCs w:val="30"/>
        </w:rPr>
        <w:t>。平均生育期</w:t>
      </w:r>
      <w:r>
        <w:rPr>
          <w:rFonts w:ascii="Times New Roman" w:eastAsia="仿宋" w:hAnsi="Times New Roman"/>
          <w:sz w:val="30"/>
          <w:szCs w:val="30"/>
        </w:rPr>
        <w:t>108.7</w:t>
      </w:r>
      <w:r>
        <w:rPr>
          <w:rFonts w:ascii="Times New Roman" w:eastAsia="仿宋" w:hAnsi="Times New Roman" w:hint="eastAsia"/>
          <w:sz w:val="30"/>
          <w:szCs w:val="30"/>
        </w:rPr>
        <w:t>天，较内豆</w:t>
      </w: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 w:hint="eastAsia"/>
          <w:sz w:val="30"/>
          <w:szCs w:val="30"/>
        </w:rPr>
        <w:t>号晚熟</w:t>
      </w:r>
      <w:r>
        <w:rPr>
          <w:rFonts w:ascii="Times New Roman" w:eastAsia="仿宋" w:hAnsi="Times New Roman"/>
          <w:sz w:val="30"/>
          <w:szCs w:val="30"/>
        </w:rPr>
        <w:t>3.7</w:t>
      </w:r>
      <w:r>
        <w:rPr>
          <w:rFonts w:ascii="Times New Roman" w:eastAsia="仿宋" w:hAnsi="Times New Roman" w:hint="eastAsia"/>
          <w:sz w:val="30"/>
          <w:szCs w:val="30"/>
        </w:rPr>
        <w:t>天。田间灰斑</w:t>
      </w:r>
      <w:r>
        <w:rPr>
          <w:rFonts w:ascii="Times New Roman" w:eastAsia="仿宋" w:hAnsi="Times New Roman"/>
          <w:sz w:val="30"/>
          <w:szCs w:val="30"/>
        </w:rPr>
        <w:t>0.2</w:t>
      </w:r>
      <w:r>
        <w:rPr>
          <w:rFonts w:ascii="Times New Roman" w:eastAsia="仿宋" w:hAnsi="Times New Roman" w:hint="eastAsia"/>
          <w:sz w:val="30"/>
          <w:szCs w:val="30"/>
        </w:rPr>
        <w:t>级、霜霉</w:t>
      </w:r>
      <w:r>
        <w:rPr>
          <w:rFonts w:ascii="Times New Roman" w:eastAsia="仿宋" w:hAnsi="Times New Roman"/>
          <w:sz w:val="30"/>
          <w:szCs w:val="30"/>
        </w:rPr>
        <w:t>0.2</w:t>
      </w:r>
      <w:r>
        <w:rPr>
          <w:rFonts w:ascii="Times New Roman" w:eastAsia="仿宋" w:hAnsi="Times New Roman" w:hint="eastAsia"/>
          <w:sz w:val="30"/>
          <w:szCs w:val="30"/>
        </w:rPr>
        <w:t>级、花叶</w:t>
      </w:r>
      <w:r>
        <w:rPr>
          <w:rFonts w:ascii="Times New Roman" w:eastAsia="仿宋" w:hAnsi="Times New Roman"/>
          <w:sz w:val="30"/>
          <w:szCs w:val="30"/>
        </w:rPr>
        <w:t>0</w:t>
      </w:r>
      <w:r>
        <w:rPr>
          <w:rFonts w:ascii="Times New Roman" w:eastAsia="仿宋" w:hAnsi="Times New Roman" w:hint="eastAsia"/>
          <w:sz w:val="30"/>
          <w:szCs w:val="30"/>
        </w:rPr>
        <w:t>级，倒伏</w:t>
      </w:r>
      <w:r>
        <w:rPr>
          <w:rFonts w:ascii="Times New Roman" w:eastAsia="仿宋" w:hAnsi="Times New Roman"/>
          <w:sz w:val="30"/>
          <w:szCs w:val="30"/>
        </w:rPr>
        <w:t>0.2</w:t>
      </w:r>
      <w:r>
        <w:rPr>
          <w:rFonts w:ascii="Times New Roman" w:eastAsia="仿宋" w:hAnsi="Times New Roman" w:hint="eastAsia"/>
          <w:sz w:val="30"/>
          <w:szCs w:val="30"/>
        </w:rPr>
        <w:t>级。虫食率</w:t>
      </w:r>
      <w:r>
        <w:rPr>
          <w:rFonts w:ascii="Times New Roman" w:eastAsia="仿宋" w:hAnsi="Times New Roman"/>
          <w:sz w:val="30"/>
          <w:szCs w:val="30"/>
        </w:rPr>
        <w:t>1.1%</w:t>
      </w:r>
      <w:r>
        <w:rPr>
          <w:rFonts w:ascii="Times New Roman" w:eastAsia="仿宋" w:hAnsi="Times New Roman" w:hint="eastAsia"/>
          <w:sz w:val="30"/>
          <w:szCs w:val="30"/>
        </w:rPr>
        <w:t>。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 xml:space="preserve">    </w:t>
      </w:r>
      <w:r>
        <w:rPr>
          <w:rFonts w:ascii="Times New Roman" w:eastAsia="仿宋" w:hAnsi="Times New Roman" w:hint="eastAsia"/>
          <w:b/>
          <w:bCs/>
          <w:sz w:val="30"/>
          <w:szCs w:val="30"/>
        </w:rPr>
        <w:t>栽培技术要点：</w:t>
      </w:r>
      <w:r>
        <w:rPr>
          <w:rFonts w:ascii="Times New Roman" w:eastAsia="仿宋" w:hAnsi="Times New Roman" w:hint="eastAsia"/>
          <w:sz w:val="30"/>
          <w:szCs w:val="30"/>
        </w:rPr>
        <w:t>播种期：</w:t>
      </w:r>
      <w:r>
        <w:rPr>
          <w:rFonts w:ascii="Times New Roman" w:eastAsia="仿宋" w:hAnsi="Times New Roman"/>
          <w:sz w:val="30"/>
          <w:szCs w:val="30"/>
        </w:rPr>
        <w:t>5</w:t>
      </w:r>
      <w:r>
        <w:rPr>
          <w:rFonts w:ascii="Times New Roman" w:eastAsia="仿宋" w:hAnsi="Times New Roman" w:hint="eastAsia"/>
          <w:sz w:val="30"/>
          <w:szCs w:val="30"/>
        </w:rPr>
        <w:t>月上、中旬播种。</w:t>
      </w:r>
    </w:p>
    <w:p>
      <w:pPr>
        <w:pStyle w:val="style0"/>
        <w:widowControl/>
        <w:spacing w:lineRule="exact" w:line="48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 xml:space="preserve">    密度：每亩保苗株数</w:t>
      </w: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Times New Roman" w:hint="eastAsia"/>
          <w:sz w:val="30"/>
          <w:szCs w:val="30"/>
        </w:rPr>
        <w:t xml:space="preserve"> ～</w:t>
      </w:r>
      <w:r>
        <w:rPr>
          <w:rFonts w:ascii="Times New Roman" w:eastAsia="仿宋" w:hAnsi="Times New Roman"/>
          <w:sz w:val="30"/>
          <w:szCs w:val="30"/>
        </w:rPr>
        <w:t>2.3</w:t>
      </w:r>
      <w:r>
        <w:rPr>
          <w:rFonts w:ascii="Times New Roman" w:eastAsia="仿宋" w:hAnsi="Times New Roman" w:hint="eastAsia"/>
          <w:sz w:val="30"/>
          <w:szCs w:val="30"/>
        </w:rPr>
        <w:t>万株。</w:t>
      </w:r>
    </w:p>
    <w:p>
      <w:pPr>
        <w:pStyle w:val="style0"/>
        <w:spacing w:lineRule="exact" w:line="480"/>
        <w:ind w:firstLine="602" w:firstLineChars="2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b/>
          <w:bCs/>
          <w:sz w:val="30"/>
          <w:szCs w:val="30"/>
        </w:rPr>
        <w:t>建议种植区域：</w:t>
      </w:r>
      <w:r>
        <w:rPr>
          <w:rFonts w:ascii="Times New Roman" w:eastAsia="仿宋" w:hAnsi="Times New Roman" w:hint="eastAsia"/>
          <w:sz w:val="30"/>
          <w:szCs w:val="30"/>
        </w:rPr>
        <w:t>内蒙古自治区≥</w:t>
      </w:r>
      <w:r>
        <w:rPr>
          <w:rFonts w:ascii="Times New Roman" w:eastAsia="仿宋" w:hAnsi="Times New Roman"/>
          <w:sz w:val="30"/>
          <w:szCs w:val="30"/>
        </w:rPr>
        <w:t>10</w:t>
      </w:r>
      <w:r>
        <w:rPr>
          <w:rFonts w:ascii="Times New Roman" w:eastAsia="仿宋" w:hAnsi="Times New Roman" w:hint="eastAsia"/>
          <w:sz w:val="30"/>
          <w:szCs w:val="30"/>
        </w:rPr>
        <w:t>℃活动积温</w:t>
      </w:r>
      <w:r>
        <w:rPr>
          <w:rFonts w:ascii="Times New Roman" w:eastAsia="仿宋" w:hAnsi="Times New Roman"/>
          <w:sz w:val="30"/>
          <w:szCs w:val="30"/>
        </w:rPr>
        <w:t>1900</w:t>
      </w:r>
      <w:r>
        <w:rPr>
          <w:rFonts w:ascii="Times New Roman" w:eastAsia="仿宋" w:hAnsi="Times New Roman" w:hint="eastAsia"/>
          <w:sz w:val="30"/>
          <w:szCs w:val="30"/>
        </w:rPr>
        <w:t>℃极早熟大豆种植地区种植。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  <w:rFonts w:ascii="Times New Roman" w:hAnsi="Times New Roman"/>
      </w:rPr>
    </w:pPr>
    <w:r>
      <w:rPr>
        <w:rStyle w:val="style41"/>
        <w:rFonts w:ascii="Times New Roman" w:hAnsi="Times New Roman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  <w:rFonts w:ascii="Times New Roman" w:hAnsi="Times New Roman"/>
      </w:rPr>
      <w:fldChar w:fldCharType="end"/>
    </w:r>
  </w:p>
  <w:p>
    <w:pPr>
      <w:pStyle w:val="style32"/>
      <w:rPr>
        <w:rFonts w:ascii="Times New Roman" w:hAnsi="Times New Roman"/>
      </w:rPr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cs="Times New Roman" w:eastAsia="仿宋_GB2312" w:hAnsi="Times New Roman"/>
      <w:color w:val="000000"/>
      <w:sz w:val="18"/>
      <w:szCs w:val="18"/>
    </w:rPr>
  </w:style>
  <w:style w:type="paragraph" w:styleId="style31">
    <w:name w:val="header"/>
    <w:basedOn w:val="style0"/>
    <w:next w:val="style31"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>
      <w:rFonts w:ascii="Times New Roman" w:cs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2788</Words>
  <Pages>1</Pages>
  <Characters>3540</Characters>
  <Application>WPS Office</Application>
  <DocSecurity>0</DocSecurity>
  <Paragraphs>271</Paragraphs>
  <ScaleCrop>false</ScaleCrop>
  <LinksUpToDate>false</LinksUpToDate>
  <CharactersWithSpaces>3750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2024-01-26T03:08:00Z</dcterms:created>
  <dc:creator>Xin Li</dc:creator>
  <lastModifiedBy>23043RP34C</lastModifiedBy>
  <dcterms:modified xsi:type="dcterms:W3CDTF">2024-01-26T03:13:06Z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83917d019d9343799e4c4dc57a8f9f07_23</vt:lpwstr>
  </property>
</Properties>
</file>